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40" w:before="240" w:line="276" w:lineRule="auto"/>
        <w:jc w:val="center"/>
        <w:rPr>
          <w:sz w:val="22"/>
          <w:szCs w:val="22"/>
        </w:rPr>
      </w:pPr>
      <w:r w:rsidDel="00000000" w:rsidR="00000000" w:rsidRPr="00000000">
        <w:rPr>
          <w:b w:val="1"/>
          <w:sz w:val="22"/>
          <w:szCs w:val="22"/>
          <w:rtl w:val="0"/>
        </w:rPr>
        <w:t xml:space="preserve">MEMORANDO</w:t>
      </w:r>
      <w:r w:rsidDel="00000000" w:rsidR="00000000" w:rsidRPr="00000000">
        <w:rPr>
          <w:rtl w:val="0"/>
        </w:rPr>
      </w:r>
    </w:p>
    <w:p w:rsidR="00000000" w:rsidDel="00000000" w:rsidP="00000000" w:rsidRDefault="00000000" w:rsidRPr="00000000" w14:paraId="00000002">
      <w:pPr>
        <w:spacing w:after="240" w:line="276" w:lineRule="auto"/>
        <w:jc w:val="both"/>
        <w:rPr>
          <w:sz w:val="22"/>
          <w:szCs w:val="22"/>
        </w:rPr>
      </w:pPr>
      <w:r w:rsidDel="00000000" w:rsidR="00000000" w:rsidRPr="00000000">
        <w:rPr>
          <w:rtl w:val="0"/>
        </w:rPr>
      </w:r>
    </w:p>
    <w:p w:rsidR="00000000" w:rsidDel="00000000" w:rsidP="00000000" w:rsidRDefault="00000000" w:rsidRPr="00000000" w14:paraId="00000003">
      <w:pPr>
        <w:spacing w:line="276" w:lineRule="auto"/>
        <w:jc w:val="both"/>
        <w:rPr>
          <w:sz w:val="22"/>
          <w:szCs w:val="22"/>
        </w:rPr>
      </w:pPr>
      <w:r w:rsidDel="00000000" w:rsidR="00000000" w:rsidRPr="00000000">
        <w:rPr>
          <w:b w:val="1"/>
          <w:sz w:val="22"/>
          <w:szCs w:val="22"/>
          <w:rtl w:val="0"/>
        </w:rPr>
        <w:t xml:space="preserve">PARA:       </w:t>
        <w:tab/>
        <w:t xml:space="preserve">   DAVID ANTONIO GARZÓN FANDIÑO</w:t>
      </w:r>
      <w:r w:rsidDel="00000000" w:rsidR="00000000" w:rsidRPr="00000000">
        <w:rPr>
          <w:rtl w:val="0"/>
        </w:rPr>
      </w:r>
    </w:p>
    <w:p w:rsidR="00000000" w:rsidDel="00000000" w:rsidP="00000000" w:rsidRDefault="00000000" w:rsidRPr="00000000" w14:paraId="00000004">
      <w:pPr>
        <w:spacing w:line="276" w:lineRule="auto"/>
        <w:jc w:val="both"/>
        <w:rPr>
          <w:sz w:val="22"/>
          <w:szCs w:val="22"/>
        </w:rPr>
      </w:pPr>
      <w:r w:rsidDel="00000000" w:rsidR="00000000" w:rsidRPr="00000000">
        <w:rPr>
          <w:sz w:val="22"/>
          <w:szCs w:val="22"/>
          <w:rtl w:val="0"/>
        </w:rPr>
        <w:t xml:space="preserve">                           Subsecretario Comisión Segunda Permanente de Gobierno</w:t>
      </w:r>
    </w:p>
    <w:p w:rsidR="00000000" w:rsidDel="00000000" w:rsidP="00000000" w:rsidRDefault="00000000" w:rsidRPr="00000000" w14:paraId="00000005">
      <w:pPr>
        <w:spacing w:line="276" w:lineRule="auto"/>
        <w:jc w:val="both"/>
        <w:rPr>
          <w:sz w:val="22"/>
          <w:szCs w:val="22"/>
        </w:rPr>
      </w:pPr>
      <w:r w:rsidDel="00000000" w:rsidR="00000000" w:rsidRPr="00000000">
        <w:rPr>
          <w:rtl w:val="0"/>
        </w:rPr>
      </w:r>
    </w:p>
    <w:p w:rsidR="00000000" w:rsidDel="00000000" w:rsidP="00000000" w:rsidRDefault="00000000" w:rsidRPr="00000000" w14:paraId="00000006">
      <w:pPr>
        <w:spacing w:line="276" w:lineRule="auto"/>
        <w:jc w:val="both"/>
        <w:rPr>
          <w:sz w:val="22"/>
          <w:szCs w:val="22"/>
        </w:rPr>
      </w:pPr>
      <w:bookmarkStart w:colFirst="0" w:colLast="0" w:name="_heading=h.30j0zll" w:id="0"/>
      <w:bookmarkEnd w:id="0"/>
      <w:r w:rsidDel="00000000" w:rsidR="00000000" w:rsidRPr="00000000">
        <w:rPr>
          <w:b w:val="1"/>
          <w:sz w:val="22"/>
          <w:szCs w:val="22"/>
          <w:rtl w:val="0"/>
        </w:rPr>
        <w:t xml:space="preserve">DE:             </w:t>
        <w:tab/>
        <w:t xml:space="preserve">    JULIÁN TRIANA VARGAS</w:t>
      </w:r>
      <w:r w:rsidDel="00000000" w:rsidR="00000000" w:rsidRPr="00000000">
        <w:rPr>
          <w:rtl w:val="0"/>
        </w:rPr>
      </w:r>
    </w:p>
    <w:p w:rsidR="00000000" w:rsidDel="00000000" w:rsidP="00000000" w:rsidRDefault="00000000" w:rsidRPr="00000000" w14:paraId="00000007">
      <w:pPr>
        <w:spacing w:line="276" w:lineRule="auto"/>
        <w:jc w:val="both"/>
        <w:rPr>
          <w:sz w:val="22"/>
          <w:szCs w:val="22"/>
        </w:rPr>
      </w:pPr>
      <w:r w:rsidDel="00000000" w:rsidR="00000000" w:rsidRPr="00000000">
        <w:rPr>
          <w:sz w:val="22"/>
          <w:szCs w:val="22"/>
          <w:rtl w:val="0"/>
        </w:rPr>
        <w:t xml:space="preserve">                            Concejal de Bogotá D. C.- ponente</w:t>
      </w:r>
    </w:p>
    <w:p w:rsidR="00000000" w:rsidDel="00000000" w:rsidP="00000000" w:rsidRDefault="00000000" w:rsidRPr="00000000" w14:paraId="00000008">
      <w:pPr>
        <w:spacing w:after="240" w:before="240" w:line="276" w:lineRule="auto"/>
        <w:jc w:val="both"/>
        <w:rPr>
          <w:sz w:val="22"/>
          <w:szCs w:val="22"/>
        </w:rPr>
      </w:pPr>
      <w:bookmarkStart w:colFirst="0" w:colLast="0" w:name="_heading=h.nknp2m5xri9h" w:id="1"/>
      <w:bookmarkEnd w:id="1"/>
      <w:r w:rsidDel="00000000" w:rsidR="00000000" w:rsidRPr="00000000">
        <w:rPr>
          <w:b w:val="1"/>
          <w:sz w:val="22"/>
          <w:szCs w:val="22"/>
          <w:rtl w:val="0"/>
        </w:rPr>
        <w:t xml:space="preserve">ASUNTO</w:t>
      </w:r>
      <w:r w:rsidDel="00000000" w:rsidR="00000000" w:rsidRPr="00000000">
        <w:rPr>
          <w:sz w:val="22"/>
          <w:szCs w:val="22"/>
          <w:rtl w:val="0"/>
        </w:rPr>
        <w:t xml:space="preserve">:         Ponencia del Proyecto de Acuerdo N.° 559 de 2025 acumulado al 692 de 2025.</w:t>
      </w:r>
    </w:p>
    <w:p w:rsidR="00000000" w:rsidDel="00000000" w:rsidP="00000000" w:rsidRDefault="00000000" w:rsidRPr="00000000" w14:paraId="00000009">
      <w:pPr>
        <w:spacing w:line="276" w:lineRule="auto"/>
        <w:jc w:val="both"/>
        <w:rPr>
          <w:sz w:val="22"/>
          <w:szCs w:val="22"/>
        </w:rPr>
      </w:pPr>
      <w:r w:rsidDel="00000000" w:rsidR="00000000" w:rsidRPr="00000000">
        <w:rPr>
          <w:rtl w:val="0"/>
        </w:rPr>
      </w:r>
    </w:p>
    <w:p w:rsidR="00000000" w:rsidDel="00000000" w:rsidP="00000000" w:rsidRDefault="00000000" w:rsidRPr="00000000" w14:paraId="0000000A">
      <w:pPr>
        <w:spacing w:after="240" w:before="240" w:line="276" w:lineRule="auto"/>
        <w:jc w:val="both"/>
        <w:rPr>
          <w:sz w:val="22"/>
          <w:szCs w:val="22"/>
        </w:rPr>
      </w:pPr>
      <w:r w:rsidDel="00000000" w:rsidR="00000000" w:rsidRPr="00000000">
        <w:rPr>
          <w:sz w:val="22"/>
          <w:szCs w:val="22"/>
          <w:rtl w:val="0"/>
        </w:rPr>
        <w:t xml:space="preserve">Respetado Subsecretario, reciba un cordial saludo.</w:t>
      </w:r>
    </w:p>
    <w:p w:rsidR="00000000" w:rsidDel="00000000" w:rsidP="00000000" w:rsidRDefault="00000000" w:rsidRPr="00000000" w14:paraId="0000000B">
      <w:pPr>
        <w:spacing w:after="240" w:before="240" w:line="276" w:lineRule="auto"/>
        <w:jc w:val="both"/>
        <w:rPr>
          <w:i w:val="1"/>
          <w:sz w:val="22"/>
          <w:szCs w:val="22"/>
        </w:rPr>
      </w:pPr>
      <w:r w:rsidDel="00000000" w:rsidR="00000000" w:rsidRPr="00000000">
        <w:rPr>
          <w:sz w:val="22"/>
          <w:szCs w:val="22"/>
          <w:rtl w:val="0"/>
        </w:rPr>
        <w:t xml:space="preserve">Atendiendo a la designación efectuada por la Mesa Directiva del Concejo de Bogotá, mediante el radicado 2025IE14434 del 11 de agosto del 2025, y estando dentro del término reglamentario, nos permitimos presentar la </w:t>
      </w:r>
      <w:r w:rsidDel="00000000" w:rsidR="00000000" w:rsidRPr="00000000">
        <w:rPr>
          <w:b w:val="1"/>
          <w:sz w:val="22"/>
          <w:szCs w:val="22"/>
          <w:rtl w:val="0"/>
        </w:rPr>
        <w:t xml:space="preserve">Ponencia conjunta positiva con modificaciones a los proyectos de acuerdo Nos: 559 de 2025</w:t>
      </w:r>
      <w:r w:rsidDel="00000000" w:rsidR="00000000" w:rsidRPr="00000000">
        <w:rPr>
          <w:sz w:val="22"/>
          <w:szCs w:val="22"/>
          <w:rtl w:val="0"/>
        </w:rPr>
        <w:t xml:space="preserve">, </w:t>
      </w:r>
      <w:r w:rsidDel="00000000" w:rsidR="00000000" w:rsidRPr="00000000">
        <w:rPr>
          <w:i w:val="1"/>
          <w:sz w:val="22"/>
          <w:szCs w:val="22"/>
          <w:rtl w:val="0"/>
        </w:rPr>
        <w:t xml:space="preserve">"Por medio del cual se crean e implementan frentes de seguridad y/o zonas seguras en los puntos críticos que afectan a la convivencia y la seguridad en Bogotá y se dictan otras disposiciones”</w:t>
      </w:r>
      <w:r w:rsidDel="00000000" w:rsidR="00000000" w:rsidRPr="00000000">
        <w:rPr>
          <w:sz w:val="22"/>
          <w:szCs w:val="22"/>
          <w:rtl w:val="0"/>
        </w:rPr>
        <w:t xml:space="preserve"> y </w:t>
      </w:r>
      <w:r w:rsidDel="00000000" w:rsidR="00000000" w:rsidRPr="00000000">
        <w:rPr>
          <w:b w:val="1"/>
          <w:sz w:val="22"/>
          <w:szCs w:val="22"/>
          <w:rtl w:val="0"/>
        </w:rPr>
        <w:t xml:space="preserve">692 de 2025</w:t>
      </w:r>
      <w:r w:rsidDel="00000000" w:rsidR="00000000" w:rsidRPr="00000000">
        <w:rPr>
          <w:sz w:val="22"/>
          <w:szCs w:val="22"/>
          <w:rtl w:val="0"/>
        </w:rPr>
        <w:t xml:space="preserve">, “</w:t>
      </w:r>
      <w:r w:rsidDel="00000000" w:rsidR="00000000" w:rsidRPr="00000000">
        <w:rPr>
          <w:i w:val="1"/>
          <w:sz w:val="22"/>
          <w:szCs w:val="22"/>
          <w:rtl w:val="0"/>
        </w:rPr>
        <w:t xml:space="preserve">Por medio del cual se establecen medidas para el fortalecimiento de los frentes de seguridad en la ciudad de Bogotá</w:t>
      </w:r>
      <w:r w:rsidDel="00000000" w:rsidR="00000000" w:rsidRPr="00000000">
        <w:rPr>
          <w:sz w:val="22"/>
          <w:szCs w:val="22"/>
          <w:rtl w:val="0"/>
        </w:rPr>
        <w:t xml:space="preserve">”, acumulados por unidad de materia</w:t>
      </w:r>
      <w:r w:rsidDel="00000000" w:rsidR="00000000" w:rsidRPr="00000000">
        <w:rPr>
          <w:rtl w:val="0"/>
        </w:rPr>
      </w:r>
    </w:p>
    <w:p w:rsidR="00000000" w:rsidDel="00000000" w:rsidP="00000000" w:rsidRDefault="00000000" w:rsidRPr="00000000" w14:paraId="0000000C">
      <w:pPr>
        <w:spacing w:after="240" w:before="240" w:line="276" w:lineRule="auto"/>
        <w:jc w:val="both"/>
        <w:rPr>
          <w:sz w:val="22"/>
          <w:szCs w:val="22"/>
        </w:rPr>
      </w:pPr>
      <w:r w:rsidDel="00000000" w:rsidR="00000000" w:rsidRPr="00000000">
        <w:rPr>
          <w:sz w:val="22"/>
          <w:szCs w:val="22"/>
          <w:rtl w:val="0"/>
        </w:rPr>
        <w:t xml:space="preserve">Atentamente,</w:t>
      </w:r>
    </w:p>
    <w:p w:rsidR="00000000" w:rsidDel="00000000" w:rsidP="00000000" w:rsidRDefault="00000000" w:rsidRPr="00000000" w14:paraId="0000000D">
      <w:pPr>
        <w:spacing w:after="240" w:before="240" w:line="276" w:lineRule="auto"/>
        <w:jc w:val="both"/>
        <w:rPr>
          <w:sz w:val="22"/>
          <w:szCs w:val="22"/>
        </w:rPr>
      </w:pPr>
      <w:r w:rsidDel="00000000" w:rsidR="00000000" w:rsidRPr="00000000">
        <w:rPr>
          <w:rtl w:val="0"/>
        </w:rPr>
      </w:r>
    </w:p>
    <w:p w:rsidR="00000000" w:rsidDel="00000000" w:rsidP="00000000" w:rsidRDefault="00000000" w:rsidRPr="00000000" w14:paraId="0000000E">
      <w:pPr>
        <w:spacing w:line="276" w:lineRule="auto"/>
        <w:jc w:val="both"/>
        <w:rPr>
          <w:sz w:val="22"/>
          <w:szCs w:val="22"/>
        </w:rPr>
      </w:pPr>
      <w:r w:rsidDel="00000000" w:rsidR="00000000" w:rsidRPr="00000000">
        <w:rPr>
          <w:b w:val="1"/>
          <w:sz w:val="22"/>
          <w:szCs w:val="22"/>
          <w:rtl w:val="0"/>
        </w:rPr>
        <w:t xml:space="preserve">JULIÁN TRIANA VARGAS</w:t>
      </w:r>
      <w:r w:rsidDel="00000000" w:rsidR="00000000" w:rsidRPr="00000000">
        <w:rPr>
          <w:rtl w:val="0"/>
        </w:rPr>
      </w:r>
    </w:p>
    <w:p w:rsidR="00000000" w:rsidDel="00000000" w:rsidP="00000000" w:rsidRDefault="00000000" w:rsidRPr="00000000" w14:paraId="0000000F">
      <w:pPr>
        <w:spacing w:line="276" w:lineRule="auto"/>
        <w:jc w:val="both"/>
        <w:rPr>
          <w:sz w:val="22"/>
          <w:szCs w:val="22"/>
        </w:rPr>
      </w:pPr>
      <w:r w:rsidDel="00000000" w:rsidR="00000000" w:rsidRPr="00000000">
        <w:rPr>
          <w:b w:val="1"/>
          <w:sz w:val="22"/>
          <w:szCs w:val="22"/>
          <w:rtl w:val="0"/>
        </w:rPr>
        <w:t xml:space="preserve">Concejal de Bogotá</w:t>
      </w:r>
      <w:r w:rsidDel="00000000" w:rsidR="00000000" w:rsidRPr="00000000">
        <w:rPr>
          <w:rtl w:val="0"/>
        </w:rPr>
      </w:r>
    </w:p>
    <w:p w:rsidR="00000000" w:rsidDel="00000000" w:rsidP="00000000" w:rsidRDefault="00000000" w:rsidRPr="00000000" w14:paraId="00000010">
      <w:pPr>
        <w:spacing w:line="276" w:lineRule="auto"/>
        <w:jc w:val="both"/>
        <w:rPr>
          <w:sz w:val="22"/>
          <w:szCs w:val="22"/>
        </w:rPr>
      </w:pPr>
      <w:r w:rsidDel="00000000" w:rsidR="00000000" w:rsidRPr="00000000">
        <w:rPr>
          <w:rtl w:val="0"/>
        </w:rPr>
      </w:r>
    </w:p>
    <w:p w:rsidR="00000000" w:rsidDel="00000000" w:rsidP="00000000" w:rsidRDefault="00000000" w:rsidRPr="00000000" w14:paraId="00000011">
      <w:pPr>
        <w:spacing w:line="276" w:lineRule="auto"/>
        <w:jc w:val="both"/>
        <w:rPr>
          <w:sz w:val="22"/>
          <w:szCs w:val="22"/>
        </w:rPr>
      </w:pPr>
      <w:r w:rsidDel="00000000" w:rsidR="00000000" w:rsidRPr="00000000">
        <w:rPr>
          <w:rtl w:val="0"/>
        </w:rPr>
      </w:r>
    </w:p>
    <w:p w:rsidR="00000000" w:rsidDel="00000000" w:rsidP="00000000" w:rsidRDefault="00000000" w:rsidRPr="00000000" w14:paraId="00000012">
      <w:pPr>
        <w:spacing w:line="276" w:lineRule="auto"/>
        <w:jc w:val="both"/>
        <w:rPr>
          <w:sz w:val="16"/>
          <w:szCs w:val="16"/>
        </w:rPr>
      </w:pPr>
      <w:r w:rsidDel="00000000" w:rsidR="00000000" w:rsidRPr="00000000">
        <w:rPr>
          <w:sz w:val="16"/>
          <w:szCs w:val="16"/>
          <w:rtl w:val="0"/>
        </w:rPr>
        <w:t xml:space="preserve">Anexos: N/A</w:t>
      </w:r>
    </w:p>
    <w:p w:rsidR="00000000" w:rsidDel="00000000" w:rsidP="00000000" w:rsidRDefault="00000000" w:rsidRPr="00000000" w14:paraId="00000013">
      <w:pPr>
        <w:spacing w:line="276" w:lineRule="auto"/>
        <w:jc w:val="both"/>
        <w:rPr>
          <w:sz w:val="16"/>
          <w:szCs w:val="16"/>
        </w:rPr>
      </w:pPr>
      <w:r w:rsidDel="00000000" w:rsidR="00000000" w:rsidRPr="00000000">
        <w:rPr>
          <w:sz w:val="16"/>
          <w:szCs w:val="16"/>
          <w:rtl w:val="0"/>
        </w:rPr>
        <w:t xml:space="preserve">Copia: N/A</w:t>
      </w:r>
    </w:p>
    <w:p w:rsidR="00000000" w:rsidDel="00000000" w:rsidP="00000000" w:rsidRDefault="00000000" w:rsidRPr="00000000" w14:paraId="00000014">
      <w:pPr>
        <w:spacing w:line="276" w:lineRule="auto"/>
        <w:jc w:val="both"/>
        <w:rPr>
          <w:sz w:val="22"/>
          <w:szCs w:val="22"/>
        </w:rPr>
      </w:pPr>
      <w:r w:rsidDel="00000000" w:rsidR="00000000" w:rsidRPr="00000000">
        <w:rPr>
          <w:sz w:val="16"/>
          <w:szCs w:val="16"/>
          <w:rtl w:val="0"/>
        </w:rPr>
        <w:t xml:space="preserve">Elaboró: N.A</w:t>
      </w:r>
      <w:r w:rsidDel="00000000" w:rsidR="00000000" w:rsidRPr="00000000">
        <w:rPr>
          <w:rtl w:val="0"/>
        </w:rPr>
      </w:r>
    </w:p>
    <w:p w:rsidR="00000000" w:rsidDel="00000000" w:rsidP="00000000" w:rsidRDefault="00000000" w:rsidRPr="00000000" w14:paraId="00000015">
      <w:pPr>
        <w:spacing w:line="276" w:lineRule="auto"/>
        <w:jc w:val="center"/>
        <w:rPr>
          <w:b w:val="1"/>
          <w:i w:val="1"/>
          <w:sz w:val="22"/>
          <w:szCs w:val="22"/>
        </w:rPr>
      </w:pPr>
      <w:r w:rsidDel="00000000" w:rsidR="00000000" w:rsidRPr="00000000">
        <w:rPr>
          <w:b w:val="1"/>
          <w:sz w:val="22"/>
          <w:szCs w:val="22"/>
          <w:rtl w:val="0"/>
        </w:rPr>
        <w:t xml:space="preserve">Ponencia de los proyectos de acuerdo</w:t>
      </w:r>
      <w:r w:rsidDel="00000000" w:rsidR="00000000" w:rsidRPr="00000000">
        <w:rPr>
          <w:b w:val="1"/>
          <w:i w:val="1"/>
          <w:sz w:val="22"/>
          <w:szCs w:val="22"/>
          <w:rtl w:val="0"/>
        </w:rPr>
        <w:t xml:space="preserve"> </w:t>
      </w:r>
      <w:r w:rsidDel="00000000" w:rsidR="00000000" w:rsidRPr="00000000">
        <w:rPr>
          <w:b w:val="1"/>
          <w:sz w:val="22"/>
          <w:szCs w:val="22"/>
          <w:rtl w:val="0"/>
        </w:rPr>
        <w:t xml:space="preserve">559 de 2025</w:t>
      </w:r>
      <w:r w:rsidDel="00000000" w:rsidR="00000000" w:rsidRPr="00000000">
        <w:rPr>
          <w:b w:val="1"/>
          <w:i w:val="1"/>
          <w:sz w:val="22"/>
          <w:szCs w:val="22"/>
          <w:rtl w:val="0"/>
        </w:rPr>
        <w:t xml:space="preserve"> "Por medio del cual se crean e implementan frentes de seguridad y/o zonas seguras en los puntos críticos que afectan a la convivencia y la seguridad en Bogotá y se dictan otras disposiciones” y </w:t>
      </w:r>
      <w:r w:rsidDel="00000000" w:rsidR="00000000" w:rsidRPr="00000000">
        <w:rPr>
          <w:b w:val="1"/>
          <w:sz w:val="22"/>
          <w:szCs w:val="22"/>
          <w:rtl w:val="0"/>
        </w:rPr>
        <w:t xml:space="preserve">692 de 2025,</w:t>
      </w:r>
      <w:r w:rsidDel="00000000" w:rsidR="00000000" w:rsidRPr="00000000">
        <w:rPr>
          <w:b w:val="1"/>
          <w:i w:val="1"/>
          <w:sz w:val="22"/>
          <w:szCs w:val="22"/>
          <w:rtl w:val="0"/>
        </w:rPr>
        <w:t xml:space="preserve"> “Por medio del cual se establecen medidas para el fortalecimiento de los frentes de seguridad en la ciudad de Bogotá”, acumulados por unidad de materia”</w:t>
      </w:r>
    </w:p>
    <w:p w:rsidR="00000000" w:rsidDel="00000000" w:rsidP="00000000" w:rsidRDefault="00000000" w:rsidRPr="00000000" w14:paraId="00000016">
      <w:pPr>
        <w:spacing w:line="276" w:lineRule="auto"/>
        <w:jc w:val="both"/>
        <w:rPr>
          <w:sz w:val="22"/>
          <w:szCs w:val="22"/>
        </w:rPr>
      </w:pPr>
      <w:r w:rsidDel="00000000" w:rsidR="00000000" w:rsidRPr="00000000">
        <w:rPr>
          <w:rtl w:val="0"/>
        </w:rPr>
      </w:r>
    </w:p>
    <w:p w:rsidR="00000000" w:rsidDel="00000000" w:rsidP="00000000" w:rsidRDefault="00000000" w:rsidRPr="00000000" w14:paraId="00000017">
      <w:pPr>
        <w:tabs>
          <w:tab w:val="left" w:leader="none" w:pos="3119"/>
        </w:tabs>
        <w:spacing w:line="276" w:lineRule="auto"/>
        <w:jc w:val="both"/>
        <w:rPr>
          <w:sz w:val="22"/>
          <w:szCs w:val="22"/>
        </w:rPr>
      </w:pPr>
      <w:r w:rsidDel="00000000" w:rsidR="00000000" w:rsidRPr="00000000">
        <w:rPr>
          <w:sz w:val="22"/>
          <w:szCs w:val="22"/>
          <w:rtl w:val="0"/>
        </w:rPr>
        <w:t xml:space="preserve">De conformidad con la designación efectuada por la Presidencia del Concejo de Bogotá, y en cumplimiento con lo dispuesto en los artículos 68 y 71 del Acuerdo 741 de 2019 </w:t>
      </w:r>
      <w:r w:rsidDel="00000000" w:rsidR="00000000" w:rsidRPr="00000000">
        <w:rPr>
          <w:i w:val="1"/>
          <w:sz w:val="22"/>
          <w:szCs w:val="22"/>
          <w:rtl w:val="0"/>
        </w:rPr>
        <w:t xml:space="preserve">“Por el cual se expide el reglamento interno del Concejo de Bogotá Distrito Capital”,</w:t>
      </w:r>
      <w:r w:rsidDel="00000000" w:rsidR="00000000" w:rsidRPr="00000000">
        <w:rPr>
          <w:sz w:val="22"/>
          <w:szCs w:val="22"/>
          <w:rtl w:val="0"/>
        </w:rPr>
        <w:t xml:space="preserve"> modificado por el Acuerdo 837 de 2022</w:t>
      </w:r>
      <w:r w:rsidDel="00000000" w:rsidR="00000000" w:rsidRPr="00000000">
        <w:rPr>
          <w:b w:val="1"/>
          <w:sz w:val="22"/>
          <w:szCs w:val="22"/>
          <w:rtl w:val="0"/>
        </w:rPr>
        <w:t xml:space="preserve">, </w:t>
      </w:r>
      <w:r w:rsidDel="00000000" w:rsidR="00000000" w:rsidRPr="00000000">
        <w:rPr>
          <w:sz w:val="22"/>
          <w:szCs w:val="22"/>
          <w:highlight w:val="white"/>
          <w:rtl w:val="0"/>
        </w:rPr>
        <w:t xml:space="preserve">me permito rendir</w:t>
      </w:r>
      <w:r w:rsidDel="00000000" w:rsidR="00000000" w:rsidRPr="00000000">
        <w:rPr>
          <w:color w:val="ff0000"/>
          <w:sz w:val="22"/>
          <w:szCs w:val="22"/>
          <w:highlight w:val="white"/>
          <w:rtl w:val="0"/>
        </w:rPr>
        <w:t xml:space="preserve"> </w:t>
      </w:r>
      <w:r w:rsidDel="00000000" w:rsidR="00000000" w:rsidRPr="00000000">
        <w:rPr>
          <w:sz w:val="22"/>
          <w:szCs w:val="22"/>
          <w:rtl w:val="0"/>
        </w:rPr>
        <w:t xml:space="preserve">ponencia al Proyecto de Acuerdo No. 235 de 2025 “p</w:t>
      </w:r>
      <w:r w:rsidDel="00000000" w:rsidR="00000000" w:rsidRPr="00000000">
        <w:rPr>
          <w:i w:val="1"/>
          <w:sz w:val="22"/>
          <w:szCs w:val="22"/>
          <w:rtl w:val="0"/>
        </w:rPr>
        <w:t xml:space="preserve">or medio del cual se establecen lineamientos para la descongestión de expedientes en las inspecciones de policía de Bogotá, se propende por su fortalecimiento y se dictan otras disposiciones</w:t>
      </w:r>
      <w:r w:rsidDel="00000000" w:rsidR="00000000" w:rsidRPr="00000000">
        <w:rPr>
          <w:sz w:val="22"/>
          <w:szCs w:val="22"/>
          <w:rtl w:val="0"/>
        </w:rPr>
        <w:t xml:space="preserve">”</w:t>
      </w:r>
    </w:p>
    <w:p w:rsidR="00000000" w:rsidDel="00000000" w:rsidP="00000000" w:rsidRDefault="00000000" w:rsidRPr="00000000" w14:paraId="00000018">
      <w:pPr>
        <w:tabs>
          <w:tab w:val="left" w:leader="none" w:pos="3119"/>
        </w:tabs>
        <w:spacing w:line="276" w:lineRule="auto"/>
        <w:jc w:val="both"/>
        <w:rPr>
          <w:i w:val="1"/>
          <w:color w:val="ff0000"/>
          <w:sz w:val="22"/>
          <w:szCs w:val="22"/>
          <w:highlight w:val="white"/>
        </w:rPr>
      </w:pPr>
      <w:r w:rsidDel="00000000" w:rsidR="00000000" w:rsidRPr="00000000">
        <w:rPr>
          <w:rtl w:val="0"/>
        </w:rPr>
      </w:r>
    </w:p>
    <w:p w:rsidR="00000000" w:rsidDel="00000000" w:rsidP="00000000" w:rsidRDefault="00000000" w:rsidRPr="00000000" w14:paraId="00000019">
      <w:pPr>
        <w:spacing w:line="276" w:lineRule="auto"/>
        <w:jc w:val="both"/>
        <w:rPr>
          <w:sz w:val="22"/>
          <w:szCs w:val="22"/>
        </w:rPr>
      </w:pPr>
      <w:r w:rsidDel="00000000" w:rsidR="00000000" w:rsidRPr="00000000">
        <w:rPr>
          <w:rtl w:val="0"/>
        </w:rPr>
      </w:r>
    </w:p>
    <w:p w:rsidR="00000000" w:rsidDel="00000000" w:rsidP="00000000" w:rsidRDefault="00000000" w:rsidRPr="00000000" w14:paraId="0000001A">
      <w:pPr>
        <w:spacing w:line="276" w:lineRule="auto"/>
        <w:jc w:val="both"/>
        <w:rPr>
          <w:b w:val="1"/>
          <w:sz w:val="22"/>
          <w:szCs w:val="22"/>
        </w:rPr>
      </w:pPr>
      <w:r w:rsidDel="00000000" w:rsidR="00000000" w:rsidRPr="00000000">
        <w:rPr>
          <w:b w:val="1"/>
          <w:sz w:val="22"/>
          <w:szCs w:val="22"/>
          <w:rtl w:val="0"/>
        </w:rPr>
        <w:t xml:space="preserve">CONTENIDO </w:t>
      </w:r>
    </w:p>
    <w:p w:rsidR="00000000" w:rsidDel="00000000" w:rsidP="00000000" w:rsidRDefault="00000000" w:rsidRPr="00000000" w14:paraId="0000001B">
      <w:pPr>
        <w:spacing w:line="276" w:lineRule="auto"/>
        <w:jc w:val="both"/>
        <w:rPr>
          <w:sz w:val="22"/>
          <w:szCs w:val="22"/>
        </w:rPr>
      </w:pPr>
      <w:r w:rsidDel="00000000" w:rsidR="00000000" w:rsidRPr="00000000">
        <w:rPr>
          <w:rtl w:val="0"/>
        </w:rPr>
      </w:r>
    </w:p>
    <w:p w:rsidR="00000000" w:rsidDel="00000000" w:rsidP="00000000" w:rsidRDefault="00000000" w:rsidRPr="00000000" w14:paraId="0000001C">
      <w:pPr>
        <w:numPr>
          <w:ilvl w:val="0"/>
          <w:numId w:val="11"/>
        </w:numPr>
        <w:spacing w:line="276" w:lineRule="auto"/>
        <w:ind w:left="720" w:hanging="360"/>
        <w:jc w:val="both"/>
        <w:rPr>
          <w:sz w:val="22"/>
          <w:szCs w:val="22"/>
        </w:rPr>
      </w:pPr>
      <w:r w:rsidDel="00000000" w:rsidR="00000000" w:rsidRPr="00000000">
        <w:rPr>
          <w:sz w:val="22"/>
          <w:szCs w:val="22"/>
          <w:rtl w:val="0"/>
        </w:rPr>
        <w:t xml:space="preserve">OBJETO DEL PROYECTO DE ACUERDO</w:t>
      </w:r>
    </w:p>
    <w:p w:rsidR="00000000" w:rsidDel="00000000" w:rsidP="00000000" w:rsidRDefault="00000000" w:rsidRPr="00000000" w14:paraId="0000001D">
      <w:pPr>
        <w:numPr>
          <w:ilvl w:val="0"/>
          <w:numId w:val="11"/>
        </w:numPr>
        <w:spacing w:line="276" w:lineRule="auto"/>
        <w:ind w:left="720" w:hanging="360"/>
        <w:jc w:val="both"/>
        <w:rPr>
          <w:sz w:val="22"/>
          <w:szCs w:val="22"/>
        </w:rPr>
      </w:pPr>
      <w:r w:rsidDel="00000000" w:rsidR="00000000" w:rsidRPr="00000000">
        <w:rPr>
          <w:sz w:val="22"/>
          <w:szCs w:val="22"/>
          <w:rtl w:val="0"/>
        </w:rPr>
        <w:t xml:space="preserve">ANTECEDENTES DE LA INICIATIVA</w:t>
      </w:r>
    </w:p>
    <w:p w:rsidR="00000000" w:rsidDel="00000000" w:rsidP="00000000" w:rsidRDefault="00000000" w:rsidRPr="00000000" w14:paraId="0000001E">
      <w:pPr>
        <w:numPr>
          <w:ilvl w:val="0"/>
          <w:numId w:val="11"/>
        </w:numPr>
        <w:spacing w:line="276" w:lineRule="auto"/>
        <w:ind w:left="720" w:hanging="360"/>
        <w:jc w:val="both"/>
        <w:rPr>
          <w:sz w:val="22"/>
          <w:szCs w:val="22"/>
        </w:rPr>
      </w:pPr>
      <w:r w:rsidDel="00000000" w:rsidR="00000000" w:rsidRPr="00000000">
        <w:rPr>
          <w:sz w:val="22"/>
          <w:szCs w:val="22"/>
          <w:rtl w:val="0"/>
        </w:rPr>
        <w:t xml:space="preserve">MARCO NORMATIVO </w:t>
      </w:r>
    </w:p>
    <w:p w:rsidR="00000000" w:rsidDel="00000000" w:rsidP="00000000" w:rsidRDefault="00000000" w:rsidRPr="00000000" w14:paraId="0000001F">
      <w:pPr>
        <w:numPr>
          <w:ilvl w:val="0"/>
          <w:numId w:val="11"/>
        </w:numPr>
        <w:spacing w:line="276" w:lineRule="auto"/>
        <w:ind w:left="720" w:hanging="360"/>
        <w:jc w:val="both"/>
        <w:rPr>
          <w:sz w:val="22"/>
          <w:szCs w:val="22"/>
        </w:rPr>
      </w:pPr>
      <w:r w:rsidDel="00000000" w:rsidR="00000000" w:rsidRPr="00000000">
        <w:rPr>
          <w:sz w:val="22"/>
          <w:szCs w:val="22"/>
          <w:rtl w:val="0"/>
        </w:rPr>
        <w:t xml:space="preserve">JUSTIFICACIÓN DEL PROYECTO y CONSIDERACIONES DEL PONENTE</w:t>
      </w:r>
    </w:p>
    <w:p w:rsidR="00000000" w:rsidDel="00000000" w:rsidP="00000000" w:rsidRDefault="00000000" w:rsidRPr="00000000" w14:paraId="00000020">
      <w:pPr>
        <w:numPr>
          <w:ilvl w:val="0"/>
          <w:numId w:val="11"/>
        </w:numPr>
        <w:spacing w:line="276" w:lineRule="auto"/>
        <w:ind w:left="720" w:hanging="360"/>
        <w:jc w:val="both"/>
        <w:rPr>
          <w:sz w:val="22"/>
          <w:szCs w:val="22"/>
        </w:rPr>
      </w:pPr>
      <w:r w:rsidDel="00000000" w:rsidR="00000000" w:rsidRPr="00000000">
        <w:rPr>
          <w:sz w:val="22"/>
          <w:szCs w:val="22"/>
          <w:rtl w:val="0"/>
        </w:rPr>
        <w:t xml:space="preserve">COMPETENCIA DEL CONCEJO DE BOGOTÁ</w:t>
      </w:r>
    </w:p>
    <w:p w:rsidR="00000000" w:rsidDel="00000000" w:rsidP="00000000" w:rsidRDefault="00000000" w:rsidRPr="00000000" w14:paraId="00000021">
      <w:pPr>
        <w:numPr>
          <w:ilvl w:val="0"/>
          <w:numId w:val="11"/>
        </w:numPr>
        <w:spacing w:line="276" w:lineRule="auto"/>
        <w:ind w:left="720" w:hanging="360"/>
        <w:jc w:val="both"/>
        <w:rPr>
          <w:sz w:val="22"/>
          <w:szCs w:val="22"/>
        </w:rPr>
      </w:pPr>
      <w:r w:rsidDel="00000000" w:rsidR="00000000" w:rsidRPr="00000000">
        <w:rPr>
          <w:sz w:val="22"/>
          <w:szCs w:val="22"/>
          <w:rtl w:val="0"/>
        </w:rPr>
        <w:t xml:space="preserve">IMPACTO FISCAL</w:t>
      </w:r>
    </w:p>
    <w:p w:rsidR="00000000" w:rsidDel="00000000" w:rsidP="00000000" w:rsidRDefault="00000000" w:rsidRPr="00000000" w14:paraId="00000022">
      <w:pPr>
        <w:numPr>
          <w:ilvl w:val="0"/>
          <w:numId w:val="11"/>
        </w:numPr>
        <w:spacing w:line="276" w:lineRule="auto"/>
        <w:ind w:left="720" w:hanging="360"/>
        <w:jc w:val="both"/>
        <w:rPr>
          <w:sz w:val="22"/>
          <w:szCs w:val="22"/>
        </w:rPr>
      </w:pPr>
      <w:r w:rsidDel="00000000" w:rsidR="00000000" w:rsidRPr="00000000">
        <w:rPr>
          <w:sz w:val="22"/>
          <w:szCs w:val="22"/>
          <w:rtl w:val="0"/>
        </w:rPr>
        <w:t xml:space="preserve">CONCLUSIONES</w:t>
      </w:r>
    </w:p>
    <w:p w:rsidR="00000000" w:rsidDel="00000000" w:rsidP="00000000" w:rsidRDefault="00000000" w:rsidRPr="00000000" w14:paraId="00000023">
      <w:pPr>
        <w:numPr>
          <w:ilvl w:val="0"/>
          <w:numId w:val="11"/>
        </w:numPr>
        <w:tabs>
          <w:tab w:val="left" w:leader="none" w:pos="440"/>
          <w:tab w:val="right" w:leader="none" w:pos="8828"/>
        </w:tabs>
        <w:spacing w:line="276" w:lineRule="auto"/>
        <w:ind w:left="720" w:hanging="360"/>
        <w:jc w:val="both"/>
        <w:rPr>
          <w:sz w:val="22"/>
          <w:szCs w:val="22"/>
        </w:rPr>
      </w:pPr>
      <w:r w:rsidDel="00000000" w:rsidR="00000000" w:rsidRPr="00000000">
        <w:rPr>
          <w:sz w:val="22"/>
          <w:szCs w:val="22"/>
          <w:rtl w:val="0"/>
        </w:rPr>
        <w:t xml:space="preserve">PLIEGO DE MODIFICACIONES AL ARTICULADO</w:t>
      </w:r>
    </w:p>
    <w:p w:rsidR="00000000" w:rsidDel="00000000" w:rsidP="00000000" w:rsidRDefault="00000000" w:rsidRPr="00000000" w14:paraId="00000024">
      <w:pPr>
        <w:tabs>
          <w:tab w:val="left" w:leader="none" w:pos="440"/>
          <w:tab w:val="right" w:leader="none" w:pos="8828"/>
        </w:tabs>
        <w:spacing w:line="276" w:lineRule="auto"/>
        <w:jc w:val="both"/>
        <w:rPr>
          <w:sz w:val="22"/>
          <w:szCs w:val="22"/>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440"/>
          <w:tab w:val="right" w:leader="none" w:pos="8828"/>
        </w:tabs>
        <w:spacing w:after="160" w:line="276" w:lineRule="auto"/>
        <w:jc w:val="both"/>
        <w:rPr>
          <w:b w:val="1"/>
          <w:sz w:val="22"/>
          <w:szCs w:val="22"/>
        </w:rPr>
      </w:pPr>
      <w:r w:rsidDel="00000000" w:rsidR="00000000" w:rsidRPr="00000000">
        <w:rPr>
          <w:rtl w:val="0"/>
        </w:rPr>
      </w:r>
    </w:p>
    <w:p w:rsidR="00000000" w:rsidDel="00000000" w:rsidP="00000000" w:rsidRDefault="00000000" w:rsidRPr="00000000" w14:paraId="00000026">
      <w:pPr>
        <w:numPr>
          <w:ilvl w:val="0"/>
          <w:numId w:val="12"/>
        </w:numPr>
        <w:pBdr>
          <w:top w:space="0" w:sz="0" w:val="nil"/>
          <w:left w:space="0" w:sz="0" w:val="nil"/>
          <w:bottom w:space="0" w:sz="0" w:val="nil"/>
          <w:right w:space="0" w:sz="0" w:val="nil"/>
          <w:between w:space="0" w:sz="0" w:val="nil"/>
        </w:pBdr>
        <w:spacing w:line="276" w:lineRule="auto"/>
        <w:ind w:left="720" w:hanging="360"/>
        <w:jc w:val="both"/>
        <w:rPr>
          <w:sz w:val="22"/>
          <w:szCs w:val="22"/>
        </w:rPr>
      </w:pPr>
      <w:r w:rsidDel="00000000" w:rsidR="00000000" w:rsidRPr="00000000">
        <w:rPr>
          <w:b w:val="1"/>
          <w:sz w:val="22"/>
          <w:szCs w:val="22"/>
          <w:rtl w:val="0"/>
        </w:rPr>
        <w:t xml:space="preserve">OBJETO DE LOS PROYECTO DE ACUERDO</w:t>
      </w:r>
      <w:r w:rsidDel="00000000" w:rsidR="00000000" w:rsidRPr="00000000">
        <w:rPr>
          <w:sz w:val="22"/>
          <w:szCs w:val="22"/>
          <w:rtl w:val="0"/>
        </w:rPr>
        <w:t xml:space="preserve"> </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line="276" w:lineRule="auto"/>
        <w:ind w:left="720" w:firstLine="0"/>
        <w:jc w:val="both"/>
        <w:rPr>
          <w:sz w:val="22"/>
          <w:szCs w:val="22"/>
        </w:rPr>
      </w:pPr>
      <w:r w:rsidDel="00000000" w:rsidR="00000000" w:rsidRPr="00000000">
        <w:rPr>
          <w:rtl w:val="0"/>
        </w:rPr>
      </w:r>
    </w:p>
    <w:p w:rsidR="00000000" w:rsidDel="00000000" w:rsidP="00000000" w:rsidRDefault="00000000" w:rsidRPr="00000000" w14:paraId="00000028">
      <w:pPr>
        <w:spacing w:line="276" w:lineRule="auto"/>
        <w:jc w:val="both"/>
        <w:rPr>
          <w:sz w:val="22"/>
          <w:szCs w:val="22"/>
        </w:rPr>
      </w:pPr>
      <w:r w:rsidDel="00000000" w:rsidR="00000000" w:rsidRPr="00000000">
        <w:rPr>
          <w:sz w:val="22"/>
          <w:szCs w:val="22"/>
          <w:rtl w:val="0"/>
        </w:rPr>
        <w:t xml:space="preserve">El proyecto de acuerdo 559 tiene como finalidad establecer la creación e implementación de Frentes de Seguridad y/o Zonas Seguras en los puntos críticos de afectación a la convivencia y seguridad en Bogotá, con el propósito de fortalecer la seguridad ciudadana y mejorar la convivencia en el entorno urbano.</w:t>
      </w:r>
    </w:p>
    <w:p w:rsidR="00000000" w:rsidDel="00000000" w:rsidP="00000000" w:rsidRDefault="00000000" w:rsidRPr="00000000" w14:paraId="00000029">
      <w:pPr>
        <w:spacing w:line="276" w:lineRule="auto"/>
        <w:jc w:val="both"/>
        <w:rPr>
          <w:sz w:val="22"/>
          <w:szCs w:val="22"/>
        </w:rPr>
      </w:pPr>
      <w:r w:rsidDel="00000000" w:rsidR="00000000" w:rsidRPr="00000000">
        <w:rPr>
          <w:rtl w:val="0"/>
        </w:rPr>
      </w:r>
    </w:p>
    <w:p w:rsidR="00000000" w:rsidDel="00000000" w:rsidP="00000000" w:rsidRDefault="00000000" w:rsidRPr="00000000" w14:paraId="0000002A">
      <w:pPr>
        <w:spacing w:line="276" w:lineRule="auto"/>
        <w:jc w:val="both"/>
        <w:rPr>
          <w:sz w:val="22"/>
          <w:szCs w:val="22"/>
        </w:rPr>
      </w:pPr>
      <w:r w:rsidDel="00000000" w:rsidR="00000000" w:rsidRPr="00000000">
        <w:rPr>
          <w:sz w:val="22"/>
          <w:szCs w:val="22"/>
          <w:rtl w:val="0"/>
        </w:rPr>
        <w:t xml:space="preserve">Esta iniciativa está orientada a articular la participación activa de la comunidad, en conjunto con la Policía Metropolitana y las entidades distritales competentes, para avanzar en la prevención del delito y la mitigación de los factores de riesgo en los territorios priorizados.</w:t>
      </w:r>
    </w:p>
    <w:p w:rsidR="00000000" w:rsidDel="00000000" w:rsidP="00000000" w:rsidRDefault="00000000" w:rsidRPr="00000000" w14:paraId="0000002B">
      <w:pPr>
        <w:spacing w:line="276" w:lineRule="auto"/>
        <w:jc w:val="both"/>
        <w:rPr>
          <w:sz w:val="22"/>
          <w:szCs w:val="22"/>
        </w:rPr>
      </w:pPr>
      <w:r w:rsidDel="00000000" w:rsidR="00000000" w:rsidRPr="00000000">
        <w:rPr>
          <w:rtl w:val="0"/>
        </w:rPr>
      </w:r>
    </w:p>
    <w:p w:rsidR="00000000" w:rsidDel="00000000" w:rsidP="00000000" w:rsidRDefault="00000000" w:rsidRPr="00000000" w14:paraId="0000002C">
      <w:pPr>
        <w:spacing w:line="276" w:lineRule="auto"/>
        <w:jc w:val="both"/>
        <w:rPr>
          <w:sz w:val="22"/>
          <w:szCs w:val="22"/>
        </w:rPr>
      </w:pPr>
      <w:r w:rsidDel="00000000" w:rsidR="00000000" w:rsidRPr="00000000">
        <w:rPr>
          <w:sz w:val="22"/>
          <w:szCs w:val="22"/>
          <w:rtl w:val="0"/>
        </w:rPr>
        <w:t xml:space="preserve">A través de estrategias de cooperación, cultura de la denuncia y corresponsabilidad, se busca consolidar entornos más seguros y cohesionados. De igual manera, el proyecto contempla la implementación de herramientas tecnológicas y mecanismos de alerta temprana, que permitan una reacción más ágil y coordinada por parte de las autoridades, optimizando así la protección de la ciudadanía.</w:t>
      </w:r>
    </w:p>
    <w:p w:rsidR="00000000" w:rsidDel="00000000" w:rsidP="00000000" w:rsidRDefault="00000000" w:rsidRPr="00000000" w14:paraId="0000002D">
      <w:pPr>
        <w:spacing w:line="276" w:lineRule="auto"/>
        <w:jc w:val="both"/>
        <w:rPr>
          <w:sz w:val="22"/>
          <w:szCs w:val="22"/>
        </w:rPr>
      </w:pPr>
      <w:r w:rsidDel="00000000" w:rsidR="00000000" w:rsidRPr="00000000">
        <w:rPr>
          <w:rtl w:val="0"/>
        </w:rPr>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En cuanto al proyecto de acuerdo 692, tiene por objeto,  establecer medidas que permitan la organización y fortalecimiento de los frentes de seguridad de la ciudad de Bogotá.</w:t>
      </w:r>
    </w:p>
    <w:p w:rsidR="00000000" w:rsidDel="00000000" w:rsidP="00000000" w:rsidRDefault="00000000" w:rsidRPr="00000000" w14:paraId="0000002F">
      <w:pPr>
        <w:spacing w:line="276" w:lineRule="auto"/>
        <w:jc w:val="both"/>
        <w:rPr>
          <w:sz w:val="22"/>
          <w:szCs w:val="22"/>
        </w:rPr>
      </w:pPr>
      <w:r w:rsidDel="00000000" w:rsidR="00000000" w:rsidRPr="00000000">
        <w:rPr>
          <w:rtl w:val="0"/>
        </w:rPr>
      </w:r>
    </w:p>
    <w:p w:rsidR="00000000" w:rsidDel="00000000" w:rsidP="00000000" w:rsidRDefault="00000000" w:rsidRPr="00000000" w14:paraId="00000030">
      <w:pPr>
        <w:spacing w:line="276" w:lineRule="auto"/>
        <w:jc w:val="both"/>
        <w:rPr>
          <w:sz w:val="22"/>
          <w:szCs w:val="22"/>
        </w:rPr>
      </w:pP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720"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ANTECEDENTES</w:t>
      </w:r>
    </w:p>
    <w:p w:rsidR="00000000" w:rsidDel="00000000" w:rsidP="00000000" w:rsidRDefault="00000000" w:rsidRPr="00000000" w14:paraId="00000032">
      <w:pPr>
        <w:spacing w:after="240" w:before="240" w:line="276" w:lineRule="auto"/>
        <w:jc w:val="both"/>
        <w:rPr>
          <w:sz w:val="22"/>
          <w:szCs w:val="22"/>
        </w:rPr>
      </w:pPr>
      <w:r w:rsidDel="00000000" w:rsidR="00000000" w:rsidRPr="00000000">
        <w:rPr>
          <w:sz w:val="22"/>
          <w:szCs w:val="22"/>
          <w:rtl w:val="0"/>
        </w:rPr>
        <w:t xml:space="preserve">2.1. El Proyecto de Acuerdo Nº 559 de 2025 “Por</w:t>
      </w:r>
      <w:r w:rsidDel="00000000" w:rsidR="00000000" w:rsidRPr="00000000">
        <w:rPr>
          <w:i w:val="1"/>
          <w:sz w:val="22"/>
          <w:szCs w:val="22"/>
          <w:rtl w:val="0"/>
        </w:rPr>
        <w:t xml:space="preserve"> medio del cual se crean e implementan frentes de seguridad y/o zonas seguras en los puntos críticos que afectan a la convivencia y la seguridad en Bogotá y se dictan otras disposiciones</w:t>
      </w:r>
      <w:r w:rsidDel="00000000" w:rsidR="00000000" w:rsidRPr="00000000">
        <w:rPr>
          <w:b w:val="1"/>
          <w:i w:val="1"/>
          <w:sz w:val="22"/>
          <w:szCs w:val="22"/>
          <w:rtl w:val="0"/>
        </w:rPr>
        <w:t xml:space="preserve">”</w:t>
      </w:r>
      <w:r w:rsidDel="00000000" w:rsidR="00000000" w:rsidRPr="00000000">
        <w:rPr>
          <w:sz w:val="22"/>
          <w:szCs w:val="22"/>
          <w:rtl w:val="0"/>
        </w:rPr>
        <w:t xml:space="preserve"> no registra antecedente durante el periodo constitucional 2024 – 2027.</w:t>
      </w:r>
    </w:p>
    <w:p w:rsidR="00000000" w:rsidDel="00000000" w:rsidP="00000000" w:rsidRDefault="00000000" w:rsidRPr="00000000" w14:paraId="00000033">
      <w:pPr>
        <w:spacing w:after="240" w:before="240" w:line="276" w:lineRule="auto"/>
        <w:jc w:val="both"/>
        <w:rPr>
          <w:sz w:val="22"/>
          <w:szCs w:val="22"/>
        </w:rPr>
      </w:pPr>
      <w:r w:rsidDel="00000000" w:rsidR="00000000" w:rsidRPr="00000000">
        <w:rPr>
          <w:sz w:val="22"/>
          <w:szCs w:val="22"/>
          <w:rtl w:val="0"/>
        </w:rPr>
        <w:t xml:space="preserve">2.2. El Proyecto de Acuerdo Nº 692 de 2025,</w:t>
      </w:r>
      <w:r w:rsidDel="00000000" w:rsidR="00000000" w:rsidRPr="00000000">
        <w:rPr>
          <w:i w:val="1"/>
          <w:sz w:val="22"/>
          <w:szCs w:val="22"/>
          <w:rtl w:val="0"/>
        </w:rPr>
        <w:t xml:space="preserve"> “Por medio del cual se establecen medidas para el fortalecimiento de los frentes de seguridad en la ciudad de Bogotá”, acumulados por unidad de materia”, </w:t>
      </w:r>
      <w:r w:rsidDel="00000000" w:rsidR="00000000" w:rsidRPr="00000000">
        <w:rPr>
          <w:sz w:val="22"/>
          <w:szCs w:val="22"/>
          <w:rtl w:val="0"/>
        </w:rPr>
        <w:t xml:space="preserve">registra los siguientes antecedentes durante el periodo constitucional 2024 – 2027: </w:t>
      </w:r>
    </w:p>
    <w:p w:rsidR="00000000" w:rsidDel="00000000" w:rsidP="00000000" w:rsidRDefault="00000000" w:rsidRPr="00000000" w14:paraId="00000034">
      <w:pPr>
        <w:spacing w:after="240" w:before="240" w:line="276" w:lineRule="auto"/>
        <w:jc w:val="both"/>
        <w:rPr>
          <w:sz w:val="22"/>
          <w:szCs w:val="22"/>
        </w:rPr>
      </w:pPr>
      <w:r w:rsidDel="00000000" w:rsidR="00000000" w:rsidRPr="00000000">
        <w:rPr>
          <w:rtl w:val="0"/>
        </w:rPr>
      </w:r>
    </w:p>
    <w:tbl>
      <w:tblPr>
        <w:tblStyle w:val="Table1"/>
        <w:tblW w:w="87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35"/>
        <w:gridCol w:w="1242"/>
        <w:gridCol w:w="1134"/>
        <w:gridCol w:w="1959"/>
        <w:gridCol w:w="1695"/>
        <w:gridCol w:w="2010"/>
        <w:tblGridChange w:id="0">
          <w:tblGrid>
            <w:gridCol w:w="735"/>
            <w:gridCol w:w="1242"/>
            <w:gridCol w:w="1134"/>
            <w:gridCol w:w="1959"/>
            <w:gridCol w:w="1695"/>
            <w:gridCol w:w="2010"/>
          </w:tblGrid>
        </w:tblGridChange>
      </w:tblGrid>
      <w:tr>
        <w:trPr>
          <w:cantSplit w:val="0"/>
          <w:trHeight w:val="915" w:hRule="atLeast"/>
          <w:tblHeader w:val="0"/>
        </w:trPr>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35">
            <w:pPr>
              <w:spacing w:after="240" w:before="240" w:line="276" w:lineRule="auto"/>
              <w:jc w:val="both"/>
              <w:rPr>
                <w:b w:val="1"/>
                <w:sz w:val="22"/>
                <w:szCs w:val="22"/>
              </w:rPr>
            </w:pPr>
            <w:r w:rsidDel="00000000" w:rsidR="00000000" w:rsidRPr="00000000">
              <w:rPr>
                <w:b w:val="1"/>
                <w:sz w:val="22"/>
                <w:szCs w:val="22"/>
                <w:rtl w:val="0"/>
              </w:rPr>
              <w:t xml:space="preserve">Año</w:t>
            </w:r>
          </w:p>
        </w:tc>
        <w:tc>
          <w:tcPr>
            <w:tcBorders>
              <w:top w:color="000000" w:space="0" w:sz="6" w:val="single"/>
              <w:left w:color="000000" w:space="0" w:sz="6" w:val="single"/>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36">
            <w:pPr>
              <w:spacing w:after="240" w:before="240" w:line="276" w:lineRule="auto"/>
              <w:jc w:val="both"/>
              <w:rPr>
                <w:b w:val="1"/>
                <w:sz w:val="22"/>
                <w:szCs w:val="22"/>
              </w:rPr>
            </w:pPr>
            <w:r w:rsidDel="00000000" w:rsidR="00000000" w:rsidRPr="00000000">
              <w:rPr>
                <w:b w:val="1"/>
                <w:sz w:val="22"/>
                <w:szCs w:val="22"/>
                <w:rtl w:val="0"/>
              </w:rPr>
              <w:t xml:space="preserve">Nro. Proyecto</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37">
            <w:pPr>
              <w:spacing w:after="240" w:before="240" w:line="276" w:lineRule="auto"/>
              <w:jc w:val="both"/>
              <w:rPr>
                <w:b w:val="1"/>
                <w:sz w:val="22"/>
                <w:szCs w:val="22"/>
              </w:rPr>
            </w:pPr>
            <w:r w:rsidDel="00000000" w:rsidR="00000000" w:rsidRPr="00000000">
              <w:rPr>
                <w:b w:val="1"/>
                <w:sz w:val="22"/>
                <w:szCs w:val="22"/>
                <w:rtl w:val="0"/>
              </w:rPr>
              <w:t xml:space="preserve">Comisión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38">
            <w:pPr>
              <w:spacing w:after="240" w:before="240" w:line="276" w:lineRule="auto"/>
              <w:jc w:val="both"/>
              <w:rPr>
                <w:b w:val="1"/>
                <w:sz w:val="22"/>
                <w:szCs w:val="22"/>
              </w:rPr>
            </w:pPr>
            <w:r w:rsidDel="00000000" w:rsidR="00000000" w:rsidRPr="00000000">
              <w:rPr>
                <w:b w:val="1"/>
                <w:sz w:val="22"/>
                <w:szCs w:val="22"/>
                <w:rtl w:val="0"/>
              </w:rPr>
              <w:t xml:space="preserve">Título del proyecto </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39">
            <w:pPr>
              <w:spacing w:after="240" w:before="240" w:line="276" w:lineRule="auto"/>
              <w:jc w:val="both"/>
              <w:rPr>
                <w:b w:val="1"/>
                <w:sz w:val="22"/>
                <w:szCs w:val="22"/>
              </w:rPr>
            </w:pPr>
            <w:r w:rsidDel="00000000" w:rsidR="00000000" w:rsidRPr="00000000">
              <w:rPr>
                <w:b w:val="1"/>
                <w:sz w:val="22"/>
                <w:szCs w:val="22"/>
                <w:rtl w:val="0"/>
              </w:rPr>
              <w:t xml:space="preserve">Ponentes</w:t>
            </w:r>
          </w:p>
        </w:tc>
        <w:tc>
          <w:tcPr>
            <w:tcBorders>
              <w:top w:color="000000" w:space="0" w:sz="6" w:val="single"/>
              <w:left w:color="000000" w:space="0" w:sz="0" w:val="nil"/>
              <w:bottom w:color="000000" w:space="0" w:sz="6" w:val="single"/>
              <w:right w:color="000000" w:space="0" w:sz="6" w:val="single"/>
            </w:tcBorders>
            <w:tcMar>
              <w:top w:w="0.0" w:type="dxa"/>
              <w:left w:w="100.0" w:type="dxa"/>
              <w:bottom w:w="0.0" w:type="dxa"/>
              <w:right w:w="100.0" w:type="dxa"/>
            </w:tcMar>
          </w:tcPr>
          <w:p w:rsidR="00000000" w:rsidDel="00000000" w:rsidP="00000000" w:rsidRDefault="00000000" w:rsidRPr="00000000" w14:paraId="0000003A">
            <w:pPr>
              <w:spacing w:after="240" w:before="240" w:line="276" w:lineRule="auto"/>
              <w:jc w:val="both"/>
              <w:rPr>
                <w:b w:val="1"/>
                <w:sz w:val="22"/>
                <w:szCs w:val="22"/>
              </w:rPr>
            </w:pPr>
            <w:r w:rsidDel="00000000" w:rsidR="00000000" w:rsidRPr="00000000">
              <w:rPr>
                <w:b w:val="1"/>
                <w:sz w:val="22"/>
                <w:szCs w:val="22"/>
                <w:rtl w:val="0"/>
              </w:rPr>
              <w:t xml:space="preserve">Comentarios de la administración</w:t>
            </w:r>
          </w:p>
        </w:tc>
      </w:tr>
      <w:tr>
        <w:trPr>
          <w:cantSplit w:val="0"/>
          <w:trHeight w:val="2415" w:hRule="atLeast"/>
          <w:tblHeader w:val="0"/>
        </w:trPr>
        <w:tc>
          <w:tcPr>
            <w:tcBorders>
              <w:top w:color="000000" w:space="0" w:sz="0" w:val="nil"/>
              <w:left w:color="000000" w:space="0" w:sz="6" w:val="single"/>
              <w:bottom w:color="000000" w:space="0" w:sz="6" w:val="single"/>
              <w:right w:color="000000" w:space="0" w:sz="6" w:val="single"/>
            </w:tcBorders>
            <w:shd w:fill="ffffff" w:val="clear"/>
            <w:tcMar>
              <w:top w:w="0.0" w:type="dxa"/>
              <w:left w:w="100.0" w:type="dxa"/>
              <w:bottom w:w="0.0" w:type="dxa"/>
              <w:right w:w="100.0" w:type="dxa"/>
            </w:tcMar>
          </w:tcPr>
          <w:p w:rsidR="00000000" w:rsidDel="00000000" w:rsidP="00000000" w:rsidRDefault="00000000" w:rsidRPr="00000000" w14:paraId="0000003B">
            <w:pPr>
              <w:spacing w:after="240" w:before="240" w:line="276" w:lineRule="auto"/>
              <w:jc w:val="both"/>
              <w:rPr>
                <w:sz w:val="22"/>
                <w:szCs w:val="22"/>
              </w:rPr>
            </w:pPr>
            <w:r w:rsidDel="00000000" w:rsidR="00000000" w:rsidRPr="00000000">
              <w:rPr>
                <w:sz w:val="22"/>
                <w:szCs w:val="22"/>
                <w:rtl w:val="0"/>
              </w:rPr>
              <w:t xml:space="preserve">2024</w:t>
            </w:r>
          </w:p>
        </w:tc>
        <w:tc>
          <w:tcPr>
            <w:tcBorders>
              <w:top w:color="000000" w:space="0" w:sz="0" w:val="nil"/>
              <w:left w:color="000000" w:space="0" w:sz="6" w:val="single"/>
              <w:bottom w:color="000000" w:space="0" w:sz="6" w:val="single"/>
              <w:right w:color="000000" w:space="0" w:sz="6" w:val="single"/>
            </w:tcBorders>
            <w:shd w:fill="ffffff" w:val="clear"/>
            <w:tcMar>
              <w:top w:w="0.0" w:type="dxa"/>
              <w:left w:w="100.0" w:type="dxa"/>
              <w:bottom w:w="0.0" w:type="dxa"/>
              <w:right w:w="100.0" w:type="dxa"/>
            </w:tcMar>
          </w:tcPr>
          <w:p w:rsidR="00000000" w:rsidDel="00000000" w:rsidP="00000000" w:rsidRDefault="00000000" w:rsidRPr="00000000" w14:paraId="0000003C">
            <w:pPr>
              <w:spacing w:after="240" w:before="240" w:line="276" w:lineRule="auto"/>
              <w:jc w:val="both"/>
              <w:rPr>
                <w:sz w:val="22"/>
                <w:szCs w:val="22"/>
              </w:rPr>
            </w:pPr>
            <w:r w:rsidDel="00000000" w:rsidR="00000000" w:rsidRPr="00000000">
              <w:rPr>
                <w:sz w:val="22"/>
                <w:szCs w:val="22"/>
                <w:rtl w:val="0"/>
              </w:rPr>
              <w:t xml:space="preserve">  519-2024, renumerado 829-2024</w:t>
            </w:r>
          </w:p>
        </w:tc>
        <w:tc>
          <w:tcPr>
            <w:tcBorders>
              <w:top w:color="000000" w:space="0" w:sz="0" w:val="nil"/>
              <w:left w:color="000000" w:space="0" w:sz="0" w:val="nil"/>
              <w:bottom w:color="000000" w:space="0" w:sz="6" w:val="single"/>
              <w:right w:color="000000" w:space="0" w:sz="6" w:val="single"/>
            </w:tcBorders>
            <w:shd w:fill="ffffff" w:val="clear"/>
            <w:tcMar>
              <w:top w:w="0.0" w:type="dxa"/>
              <w:left w:w="100.0" w:type="dxa"/>
              <w:bottom w:w="0.0" w:type="dxa"/>
              <w:right w:w="100.0" w:type="dxa"/>
            </w:tcMar>
          </w:tcPr>
          <w:p w:rsidR="00000000" w:rsidDel="00000000" w:rsidP="00000000" w:rsidRDefault="00000000" w:rsidRPr="00000000" w14:paraId="0000003D">
            <w:pPr>
              <w:spacing w:after="240" w:before="240" w:line="276" w:lineRule="auto"/>
              <w:jc w:val="both"/>
              <w:rPr>
                <w:sz w:val="22"/>
                <w:szCs w:val="22"/>
              </w:rPr>
            </w:pPr>
            <w:r w:rsidDel="00000000" w:rsidR="00000000" w:rsidRPr="00000000">
              <w:rPr>
                <w:sz w:val="22"/>
                <w:szCs w:val="22"/>
                <w:rtl w:val="0"/>
              </w:rPr>
              <w:t xml:space="preserve">Comisión Segunda de Gobierno</w:t>
            </w:r>
          </w:p>
        </w:tc>
        <w:tc>
          <w:tcPr>
            <w:tcBorders>
              <w:top w:color="000000" w:space="0" w:sz="0" w:val="nil"/>
              <w:left w:color="000000" w:space="0" w:sz="0" w:val="nil"/>
              <w:bottom w:color="000000" w:space="0" w:sz="6" w:val="single"/>
              <w:right w:color="000000" w:space="0" w:sz="6" w:val="single"/>
            </w:tcBorders>
            <w:shd w:fill="ffffff" w:val="clear"/>
            <w:tcMar>
              <w:top w:w="0.0" w:type="dxa"/>
              <w:left w:w="100.0" w:type="dxa"/>
              <w:bottom w:w="0.0" w:type="dxa"/>
              <w:right w:w="100.0" w:type="dxa"/>
            </w:tcMar>
          </w:tcPr>
          <w:p w:rsidR="00000000" w:rsidDel="00000000" w:rsidP="00000000" w:rsidRDefault="00000000" w:rsidRPr="00000000" w14:paraId="0000003E">
            <w:pPr>
              <w:spacing w:after="240" w:before="240" w:line="276" w:lineRule="auto"/>
              <w:jc w:val="both"/>
              <w:rPr>
                <w:sz w:val="22"/>
                <w:szCs w:val="22"/>
              </w:rPr>
            </w:pPr>
            <w:r w:rsidDel="00000000" w:rsidR="00000000" w:rsidRPr="00000000">
              <w:rPr>
                <w:i w:val="1"/>
                <w:sz w:val="22"/>
                <w:szCs w:val="22"/>
                <w:rtl w:val="0"/>
              </w:rPr>
              <w:t xml:space="preserve">“Por medio del cual se establecen medidas para el fortalecimiento de los frentes de seguridad en la ciudad de Bogotá”</w:t>
            </w:r>
            <w:r w:rsidDel="00000000" w:rsidR="00000000" w:rsidRPr="00000000">
              <w:rPr>
                <w:rtl w:val="0"/>
              </w:rPr>
            </w:r>
          </w:p>
          <w:p w:rsidR="00000000" w:rsidDel="00000000" w:rsidP="00000000" w:rsidRDefault="00000000" w:rsidRPr="00000000" w14:paraId="0000003F">
            <w:pPr>
              <w:spacing w:after="240" w:before="240" w:line="276" w:lineRule="auto"/>
              <w:jc w:val="both"/>
              <w:rPr>
                <w:sz w:val="22"/>
                <w:szCs w:val="22"/>
              </w:rPr>
            </w:pPr>
            <w:r w:rsidDel="00000000" w:rsidR="00000000" w:rsidRPr="00000000">
              <w:rPr>
                <w:rtl w:val="0"/>
              </w:rPr>
            </w:r>
          </w:p>
        </w:tc>
        <w:tc>
          <w:tcPr>
            <w:tcBorders>
              <w:top w:color="000000" w:space="0" w:sz="0" w:val="nil"/>
              <w:left w:color="000000" w:space="0" w:sz="0" w:val="nil"/>
              <w:bottom w:color="000000" w:space="0" w:sz="6" w:val="single"/>
              <w:right w:color="000000" w:space="0" w:sz="6" w:val="single"/>
            </w:tcBorders>
            <w:shd w:fill="ffffff" w:val="clear"/>
            <w:tcMar>
              <w:top w:w="0.0" w:type="dxa"/>
              <w:left w:w="100.0" w:type="dxa"/>
              <w:bottom w:w="0.0" w:type="dxa"/>
              <w:right w:w="100.0" w:type="dxa"/>
            </w:tcMar>
          </w:tcPr>
          <w:p w:rsidR="00000000" w:rsidDel="00000000" w:rsidP="00000000" w:rsidRDefault="00000000" w:rsidRPr="00000000" w14:paraId="00000040">
            <w:pPr>
              <w:spacing w:after="240" w:before="240" w:line="276" w:lineRule="auto"/>
              <w:jc w:val="both"/>
              <w:rPr>
                <w:sz w:val="22"/>
                <w:szCs w:val="22"/>
              </w:rPr>
            </w:pPr>
            <w:r w:rsidDel="00000000" w:rsidR="00000000" w:rsidRPr="00000000">
              <w:rPr>
                <w:sz w:val="22"/>
                <w:szCs w:val="22"/>
                <w:rtl w:val="0"/>
              </w:rPr>
              <w:t xml:space="preserve">H.C. Edward Aníbal Arias Rubio (coordinador) y H.C. Ricardo Andrés Correa Mojica</w:t>
            </w:r>
          </w:p>
        </w:tc>
        <w:tc>
          <w:tcPr>
            <w:tcBorders>
              <w:top w:color="000000" w:space="0" w:sz="0" w:val="nil"/>
              <w:left w:color="000000" w:space="0" w:sz="0" w:val="nil"/>
              <w:bottom w:color="000000" w:space="0" w:sz="6" w:val="single"/>
              <w:right w:color="000000" w:space="0" w:sz="6" w:val="single"/>
            </w:tcBorders>
            <w:shd w:fill="ffffff" w:val="clear"/>
            <w:tcMar>
              <w:top w:w="0.0" w:type="dxa"/>
              <w:left w:w="100.0" w:type="dxa"/>
              <w:bottom w:w="0.0" w:type="dxa"/>
              <w:right w:w="100.0" w:type="dxa"/>
            </w:tcMar>
          </w:tcPr>
          <w:p w:rsidR="00000000" w:rsidDel="00000000" w:rsidP="00000000" w:rsidRDefault="00000000" w:rsidRPr="00000000" w14:paraId="00000041">
            <w:pPr>
              <w:spacing w:after="240" w:before="240" w:line="276" w:lineRule="auto"/>
              <w:jc w:val="both"/>
              <w:rPr>
                <w:sz w:val="22"/>
                <w:szCs w:val="22"/>
              </w:rPr>
            </w:pPr>
            <w:r w:rsidDel="00000000" w:rsidR="00000000" w:rsidRPr="00000000">
              <w:rPr>
                <w:sz w:val="22"/>
                <w:szCs w:val="22"/>
                <w:rtl w:val="0"/>
              </w:rPr>
              <w:t xml:space="preserve">A la fecha no se evidenció comentarios y conceptos de la Administración Distrital </w:t>
            </w:r>
          </w:p>
        </w:tc>
      </w:tr>
    </w:tbl>
    <w:p w:rsidR="00000000" w:rsidDel="00000000" w:rsidP="00000000" w:rsidRDefault="00000000" w:rsidRPr="00000000" w14:paraId="00000042">
      <w:pPr>
        <w:spacing w:after="240" w:before="240" w:line="276" w:lineRule="auto"/>
        <w:jc w:val="both"/>
        <w:rPr>
          <w:sz w:val="22"/>
          <w:szCs w:val="22"/>
        </w:rPr>
      </w:pP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MARCO NORMATIVO</w:t>
      </w:r>
    </w:p>
    <w:p w:rsidR="00000000" w:rsidDel="00000000" w:rsidP="00000000" w:rsidRDefault="00000000" w:rsidRPr="00000000" w14:paraId="00000044">
      <w:pPr>
        <w:pBdr>
          <w:top w:space="0" w:sz="0" w:val="nil"/>
          <w:left w:space="0" w:sz="0" w:val="nil"/>
          <w:bottom w:space="0" w:sz="0" w:val="nil"/>
          <w:right w:space="0" w:sz="0" w:val="nil"/>
          <w:between w:space="0" w:sz="0" w:val="nil"/>
        </w:pBdr>
        <w:spacing w:line="276" w:lineRule="auto"/>
        <w:jc w:val="both"/>
        <w:rPr>
          <w:b w:val="1"/>
          <w:sz w:val="22"/>
          <w:szCs w:val="22"/>
        </w:rPr>
      </w:pPr>
      <w:r w:rsidDel="00000000" w:rsidR="00000000" w:rsidRPr="00000000">
        <w:rPr>
          <w:rtl w:val="0"/>
        </w:rPr>
      </w:r>
    </w:p>
    <w:p w:rsidR="00000000" w:rsidDel="00000000" w:rsidP="00000000" w:rsidRDefault="00000000" w:rsidRPr="00000000" w14:paraId="00000045">
      <w:pPr>
        <w:pBdr>
          <w:top w:space="0" w:sz="0" w:val="nil"/>
          <w:left w:space="0" w:sz="0" w:val="nil"/>
          <w:bottom w:space="0" w:sz="0" w:val="nil"/>
          <w:right w:space="0" w:sz="0" w:val="nil"/>
          <w:between w:space="0" w:sz="0" w:val="nil"/>
        </w:pBdr>
        <w:spacing w:line="276" w:lineRule="auto"/>
        <w:jc w:val="both"/>
        <w:rPr>
          <w:b w:val="1"/>
          <w:sz w:val="22"/>
          <w:szCs w:val="22"/>
        </w:rPr>
      </w:pPr>
      <w:r w:rsidDel="00000000" w:rsidR="00000000" w:rsidRPr="00000000">
        <w:rPr>
          <w:b w:val="1"/>
          <w:sz w:val="22"/>
          <w:szCs w:val="22"/>
          <w:rtl w:val="0"/>
        </w:rPr>
        <w:t xml:space="preserve">3.1. CONSTITUCIÓN POLÍTICA DE COLOMBIA</w:t>
      </w:r>
    </w:p>
    <w:p w:rsidR="00000000" w:rsidDel="00000000" w:rsidP="00000000" w:rsidRDefault="00000000" w:rsidRPr="00000000" w14:paraId="00000046">
      <w:pPr>
        <w:shd w:fill="ffffff" w:val="clear"/>
        <w:spacing w:line="276" w:lineRule="auto"/>
        <w:jc w:val="both"/>
        <w:rPr>
          <w:sz w:val="22"/>
          <w:szCs w:val="22"/>
        </w:rPr>
      </w:pPr>
      <w:r w:rsidDel="00000000" w:rsidR="00000000" w:rsidRPr="00000000">
        <w:rPr>
          <w:rtl w:val="0"/>
        </w:rPr>
      </w:r>
    </w:p>
    <w:p w:rsidR="00000000" w:rsidDel="00000000" w:rsidP="00000000" w:rsidRDefault="00000000" w:rsidRPr="00000000" w14:paraId="00000047">
      <w:pPr>
        <w:spacing w:after="160" w:line="276" w:lineRule="auto"/>
        <w:jc w:val="both"/>
        <w:rPr>
          <w:sz w:val="22"/>
          <w:szCs w:val="22"/>
        </w:rPr>
      </w:pPr>
      <w:r w:rsidDel="00000000" w:rsidR="00000000" w:rsidRPr="00000000">
        <w:rPr>
          <w:b w:val="1"/>
          <w:sz w:val="22"/>
          <w:szCs w:val="22"/>
          <w:rtl w:val="0"/>
        </w:rPr>
        <w:t xml:space="preserve">Artículo 2: </w:t>
      </w:r>
      <w:r w:rsidDel="00000000" w:rsidR="00000000" w:rsidRPr="00000000">
        <w:rPr>
          <w:sz w:val="22"/>
          <w:szCs w:val="22"/>
          <w:rtl w:val="0"/>
        </w:rPr>
        <w:t xml:space="preserve"> precisa que Son fines esenciales del Estado: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p>
    <w:p w:rsidR="00000000" w:rsidDel="00000000" w:rsidP="00000000" w:rsidRDefault="00000000" w:rsidRPr="00000000" w14:paraId="00000048">
      <w:pPr>
        <w:spacing w:line="276" w:lineRule="auto"/>
        <w:jc w:val="both"/>
        <w:rPr>
          <w:sz w:val="22"/>
          <w:szCs w:val="22"/>
        </w:rPr>
      </w:pPr>
      <w:r w:rsidDel="00000000" w:rsidR="00000000" w:rsidRPr="00000000">
        <w:rPr>
          <w:b w:val="1"/>
          <w:sz w:val="22"/>
          <w:szCs w:val="22"/>
          <w:rtl w:val="0"/>
        </w:rPr>
        <w:t xml:space="preserve">Artículo 11: </w:t>
      </w:r>
      <w:r w:rsidDel="00000000" w:rsidR="00000000" w:rsidRPr="00000000">
        <w:rPr>
          <w:sz w:val="22"/>
          <w:szCs w:val="22"/>
          <w:rtl w:val="0"/>
        </w:rPr>
        <w:t xml:space="preserve">El Derecho a la vida es inviolable</w:t>
      </w:r>
    </w:p>
    <w:p w:rsidR="00000000" w:rsidDel="00000000" w:rsidP="00000000" w:rsidRDefault="00000000" w:rsidRPr="00000000" w14:paraId="00000049">
      <w:pPr>
        <w:spacing w:line="276" w:lineRule="auto"/>
        <w:jc w:val="both"/>
        <w:rPr>
          <w:sz w:val="22"/>
          <w:szCs w:val="22"/>
        </w:rPr>
      </w:pPr>
      <w:r w:rsidDel="00000000" w:rsidR="00000000" w:rsidRPr="00000000">
        <w:rPr>
          <w:rtl w:val="0"/>
        </w:rPr>
      </w:r>
    </w:p>
    <w:p w:rsidR="00000000" w:rsidDel="00000000" w:rsidP="00000000" w:rsidRDefault="00000000" w:rsidRPr="00000000" w14:paraId="0000004A">
      <w:pPr>
        <w:spacing w:line="276" w:lineRule="auto"/>
        <w:jc w:val="both"/>
        <w:rPr>
          <w:sz w:val="22"/>
          <w:szCs w:val="22"/>
        </w:rPr>
      </w:pPr>
      <w:r w:rsidDel="00000000" w:rsidR="00000000" w:rsidRPr="00000000">
        <w:rPr>
          <w:b w:val="1"/>
          <w:sz w:val="22"/>
          <w:szCs w:val="22"/>
          <w:rtl w:val="0"/>
        </w:rPr>
        <w:t xml:space="preserve">Artículo 22: </w:t>
      </w:r>
      <w:r w:rsidDel="00000000" w:rsidR="00000000" w:rsidRPr="00000000">
        <w:rPr>
          <w:sz w:val="22"/>
          <w:szCs w:val="22"/>
          <w:rtl w:val="0"/>
        </w:rPr>
        <w:t xml:space="preserve">La paz es un derecho y un deber de obligatorio cumplimiento;</w:t>
      </w:r>
    </w:p>
    <w:p w:rsidR="00000000" w:rsidDel="00000000" w:rsidP="00000000" w:rsidRDefault="00000000" w:rsidRPr="00000000" w14:paraId="0000004B">
      <w:pPr>
        <w:widowControl w:val="0"/>
        <w:tabs>
          <w:tab w:val="left" w:leader="none" w:pos="479"/>
        </w:tabs>
        <w:spacing w:before="11" w:line="276" w:lineRule="auto"/>
        <w:ind w:right="158"/>
        <w:jc w:val="both"/>
        <w:rPr>
          <w:sz w:val="22"/>
          <w:szCs w:val="22"/>
        </w:rPr>
      </w:pPr>
      <w:r w:rsidDel="00000000" w:rsidR="00000000" w:rsidRPr="00000000">
        <w:rPr>
          <w:rtl w:val="0"/>
        </w:rPr>
      </w:r>
    </w:p>
    <w:p w:rsidR="00000000" w:rsidDel="00000000" w:rsidP="00000000" w:rsidRDefault="00000000" w:rsidRPr="00000000" w14:paraId="0000004C">
      <w:pPr>
        <w:widowControl w:val="0"/>
        <w:tabs>
          <w:tab w:val="left" w:leader="none" w:pos="479"/>
        </w:tabs>
        <w:spacing w:before="11" w:line="276" w:lineRule="auto"/>
        <w:ind w:right="158"/>
        <w:jc w:val="both"/>
        <w:rPr>
          <w:sz w:val="22"/>
          <w:szCs w:val="22"/>
        </w:rPr>
      </w:pPr>
      <w:r w:rsidDel="00000000" w:rsidR="00000000" w:rsidRPr="00000000">
        <w:rPr>
          <w:b w:val="1"/>
          <w:sz w:val="22"/>
          <w:szCs w:val="22"/>
          <w:rtl w:val="0"/>
        </w:rPr>
        <w:t xml:space="preserve">Artículo 40:</w:t>
      </w:r>
      <w:r w:rsidDel="00000000" w:rsidR="00000000" w:rsidRPr="00000000">
        <w:rPr>
          <w:sz w:val="22"/>
          <w:szCs w:val="22"/>
          <w:rtl w:val="0"/>
        </w:rPr>
        <w:t xml:space="preserve">  Constitución Política de Colombia: Todo ciudadano tiene derecho a participar en la conformación, ejercicio y control del poder político.</w:t>
      </w:r>
    </w:p>
    <w:p w:rsidR="00000000" w:rsidDel="00000000" w:rsidP="00000000" w:rsidRDefault="00000000" w:rsidRPr="00000000" w14:paraId="0000004D">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4E">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4F">
      <w:pPr>
        <w:spacing w:line="276" w:lineRule="auto"/>
        <w:jc w:val="both"/>
        <w:rPr>
          <w:b w:val="1"/>
          <w:sz w:val="22"/>
          <w:szCs w:val="22"/>
        </w:rPr>
      </w:pPr>
      <w:r w:rsidDel="00000000" w:rsidR="00000000" w:rsidRPr="00000000">
        <w:rPr>
          <w:b w:val="1"/>
          <w:sz w:val="22"/>
          <w:szCs w:val="22"/>
          <w:rtl w:val="0"/>
        </w:rPr>
        <w:t xml:space="preserve">Artículo 58: </w:t>
      </w:r>
      <w:r w:rsidDel="00000000" w:rsidR="00000000" w:rsidRPr="00000000">
        <w:rPr>
          <w:sz w:val="22"/>
          <w:szCs w:val="22"/>
          <w:rtl w:val="0"/>
        </w:rPr>
        <w:t xml:space="preserve">Garantizará la propiedad privada y los demás derechos adquiridos con arreglo a las leyes civiles, los cuales no pueden ser desconocidos ni vulnerados por leyes posteriores. </w:t>
      </w:r>
      <w:r w:rsidDel="00000000" w:rsidR="00000000" w:rsidRPr="00000000">
        <w:rPr>
          <w:rtl w:val="0"/>
        </w:rPr>
      </w:r>
    </w:p>
    <w:p w:rsidR="00000000" w:rsidDel="00000000" w:rsidP="00000000" w:rsidRDefault="00000000" w:rsidRPr="00000000" w14:paraId="00000050">
      <w:pPr>
        <w:spacing w:line="276" w:lineRule="auto"/>
        <w:jc w:val="both"/>
        <w:rPr>
          <w:sz w:val="22"/>
          <w:szCs w:val="22"/>
        </w:rPr>
      </w:pPr>
      <w:r w:rsidDel="00000000" w:rsidR="00000000" w:rsidRPr="00000000">
        <w:rPr>
          <w:rtl w:val="0"/>
        </w:rPr>
      </w:r>
    </w:p>
    <w:p w:rsidR="00000000" w:rsidDel="00000000" w:rsidP="00000000" w:rsidRDefault="00000000" w:rsidRPr="00000000" w14:paraId="00000051">
      <w:pPr>
        <w:spacing w:line="276" w:lineRule="auto"/>
        <w:jc w:val="both"/>
        <w:rPr>
          <w:b w:val="1"/>
          <w:sz w:val="22"/>
          <w:szCs w:val="22"/>
        </w:rPr>
      </w:pPr>
      <w:r w:rsidDel="00000000" w:rsidR="00000000" w:rsidRPr="00000000">
        <w:rPr>
          <w:b w:val="1"/>
          <w:sz w:val="22"/>
          <w:szCs w:val="22"/>
          <w:rtl w:val="0"/>
        </w:rPr>
        <w:t xml:space="preserve">Artículo 95: </w:t>
      </w:r>
      <w:r w:rsidDel="00000000" w:rsidR="00000000" w:rsidRPr="00000000">
        <w:rPr>
          <w:sz w:val="22"/>
          <w:szCs w:val="22"/>
          <w:rtl w:val="0"/>
        </w:rPr>
        <w:t xml:space="preserve">Respetar los derechos ajenos y no abusar de los propios; obrar conforme al principio de solidaridad social; respetar y apoyar a las autoridades democráticas legítimamente constituidas; defender y difundir los derechos humanos como fundamento de la convivencia pacífica; entre otros.</w:t>
      </w:r>
      <w:r w:rsidDel="00000000" w:rsidR="00000000" w:rsidRPr="00000000">
        <w:rPr>
          <w:rtl w:val="0"/>
        </w:rPr>
      </w:r>
    </w:p>
    <w:p w:rsidR="00000000" w:rsidDel="00000000" w:rsidP="00000000" w:rsidRDefault="00000000" w:rsidRPr="00000000" w14:paraId="00000052">
      <w:pPr>
        <w:spacing w:after="160" w:line="276" w:lineRule="auto"/>
        <w:jc w:val="both"/>
        <w:rPr>
          <w:b w:val="1"/>
          <w:i w:val="1"/>
          <w:sz w:val="22"/>
          <w:szCs w:val="22"/>
        </w:rPr>
      </w:pPr>
      <w:r w:rsidDel="00000000" w:rsidR="00000000" w:rsidRPr="00000000">
        <w:rPr>
          <w:rtl w:val="0"/>
        </w:rPr>
      </w:r>
    </w:p>
    <w:p w:rsidR="00000000" w:rsidDel="00000000" w:rsidP="00000000" w:rsidRDefault="00000000" w:rsidRPr="00000000" w14:paraId="00000053">
      <w:pPr>
        <w:spacing w:after="160" w:line="276" w:lineRule="auto"/>
        <w:ind w:left="284" w:firstLine="0"/>
        <w:jc w:val="both"/>
        <w:rPr>
          <w:b w:val="1"/>
          <w:sz w:val="22"/>
          <w:szCs w:val="22"/>
        </w:rPr>
      </w:pPr>
      <w:r w:rsidDel="00000000" w:rsidR="00000000" w:rsidRPr="00000000">
        <w:rPr>
          <w:b w:val="1"/>
          <w:sz w:val="22"/>
          <w:szCs w:val="22"/>
          <w:rtl w:val="0"/>
        </w:rPr>
        <w:t xml:space="preserve">3.2. De Orden Nacional </w:t>
      </w:r>
    </w:p>
    <w:p w:rsidR="00000000" w:rsidDel="00000000" w:rsidP="00000000" w:rsidRDefault="00000000" w:rsidRPr="00000000" w14:paraId="00000054">
      <w:pPr>
        <w:spacing w:line="276" w:lineRule="auto"/>
        <w:jc w:val="both"/>
        <w:rPr>
          <w:sz w:val="22"/>
          <w:szCs w:val="22"/>
        </w:rPr>
      </w:pPr>
      <w:r w:rsidDel="00000000" w:rsidR="00000000" w:rsidRPr="00000000">
        <w:rPr>
          <w:b w:val="1"/>
          <w:sz w:val="22"/>
          <w:szCs w:val="22"/>
          <w:rtl w:val="0"/>
        </w:rPr>
        <w:t xml:space="preserve">Ley 062 de 1993</w:t>
      </w:r>
      <w:r w:rsidDel="00000000" w:rsidR="00000000" w:rsidRPr="00000000">
        <w:rPr>
          <w:sz w:val="22"/>
          <w:szCs w:val="22"/>
          <w:rtl w:val="0"/>
        </w:rPr>
        <w:t xml:space="preserve">: Establece el derecho de las personas a recibir protección inmediata contra actos delictivos y el deber de colaborar con las autoridades. También regula las funciones del Consejo Nacional de Policía y Seguridad Ciudadana, que aboga por políticas de seguridad y convivencia, y supervisa el funcionamiento adecuado de la Policía Nacional.</w:t>
      </w:r>
    </w:p>
    <w:p w:rsidR="00000000" w:rsidDel="00000000" w:rsidP="00000000" w:rsidRDefault="00000000" w:rsidRPr="00000000" w14:paraId="00000055">
      <w:pPr>
        <w:spacing w:line="276" w:lineRule="auto"/>
        <w:jc w:val="both"/>
        <w:rPr>
          <w:sz w:val="22"/>
          <w:szCs w:val="22"/>
        </w:rPr>
      </w:pPr>
      <w:r w:rsidDel="00000000" w:rsidR="00000000" w:rsidRPr="00000000">
        <w:rPr>
          <w:rtl w:val="0"/>
        </w:rPr>
      </w:r>
    </w:p>
    <w:p w:rsidR="00000000" w:rsidDel="00000000" w:rsidP="00000000" w:rsidRDefault="00000000" w:rsidRPr="00000000" w14:paraId="00000056">
      <w:pPr>
        <w:spacing w:line="276" w:lineRule="auto"/>
        <w:jc w:val="both"/>
        <w:rPr>
          <w:sz w:val="22"/>
          <w:szCs w:val="22"/>
        </w:rPr>
      </w:pPr>
      <w:r w:rsidDel="00000000" w:rsidR="00000000" w:rsidRPr="00000000">
        <w:rPr>
          <w:b w:val="1"/>
          <w:sz w:val="22"/>
          <w:szCs w:val="22"/>
          <w:rtl w:val="0"/>
        </w:rPr>
        <w:t xml:space="preserve">Ley 2197 de 2022</w:t>
      </w:r>
      <w:r w:rsidDel="00000000" w:rsidR="00000000" w:rsidRPr="00000000">
        <w:rPr>
          <w:sz w:val="22"/>
          <w:szCs w:val="22"/>
          <w:rtl w:val="0"/>
        </w:rPr>
        <w:t xml:space="preserve">: Tiene como objetivo fortalecer la seguridad ciudadana.</w:t>
      </w:r>
    </w:p>
    <w:p w:rsidR="00000000" w:rsidDel="00000000" w:rsidP="00000000" w:rsidRDefault="00000000" w:rsidRPr="00000000" w14:paraId="00000057">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58">
      <w:pPr>
        <w:spacing w:line="276" w:lineRule="auto"/>
        <w:jc w:val="both"/>
        <w:rPr>
          <w:sz w:val="22"/>
          <w:szCs w:val="22"/>
        </w:rPr>
      </w:pPr>
      <w:r w:rsidDel="00000000" w:rsidR="00000000" w:rsidRPr="00000000">
        <w:rPr>
          <w:b w:val="1"/>
          <w:sz w:val="22"/>
          <w:szCs w:val="22"/>
          <w:rtl w:val="0"/>
        </w:rPr>
        <w:t xml:space="preserve">Decreto 2203 de 1993</w:t>
      </w:r>
      <w:r w:rsidDel="00000000" w:rsidR="00000000" w:rsidRPr="00000000">
        <w:rPr>
          <w:sz w:val="22"/>
          <w:szCs w:val="22"/>
          <w:rtl w:val="0"/>
        </w:rPr>
        <w:t xml:space="preserve">: Regula las funciones de la Policía Nacional, incluyendo la protección de los derechos y libertades públicas, la ejecución de leyes, y la educación comunitaria en el respeto a la autoridad.</w:t>
      </w:r>
    </w:p>
    <w:p w:rsidR="00000000" w:rsidDel="00000000" w:rsidP="00000000" w:rsidRDefault="00000000" w:rsidRPr="00000000" w14:paraId="00000059">
      <w:pPr>
        <w:spacing w:line="276" w:lineRule="auto"/>
        <w:jc w:val="both"/>
        <w:rPr>
          <w:sz w:val="22"/>
          <w:szCs w:val="22"/>
        </w:rPr>
      </w:pPr>
      <w:r w:rsidDel="00000000" w:rsidR="00000000" w:rsidRPr="00000000">
        <w:rPr>
          <w:rtl w:val="0"/>
        </w:rPr>
      </w:r>
    </w:p>
    <w:p w:rsidR="00000000" w:rsidDel="00000000" w:rsidP="00000000" w:rsidRDefault="00000000" w:rsidRPr="00000000" w14:paraId="0000005A">
      <w:pPr>
        <w:spacing w:line="276" w:lineRule="auto"/>
        <w:jc w:val="both"/>
        <w:rPr>
          <w:sz w:val="22"/>
          <w:szCs w:val="22"/>
        </w:rPr>
      </w:pPr>
      <w:r w:rsidDel="00000000" w:rsidR="00000000" w:rsidRPr="00000000">
        <w:rPr>
          <w:b w:val="1"/>
          <w:sz w:val="22"/>
          <w:szCs w:val="22"/>
          <w:rtl w:val="0"/>
        </w:rPr>
        <w:t xml:space="preserve">Resolución No. 00912 de 2009-Art. 135: </w:t>
      </w:r>
      <w:r w:rsidDel="00000000" w:rsidR="00000000" w:rsidRPr="00000000">
        <w:rPr>
          <w:sz w:val="22"/>
          <w:szCs w:val="22"/>
          <w:rtl w:val="0"/>
        </w:rPr>
        <w:t xml:space="preserve">Establece el Sistema de Participación Ciudadana como un proceso organizado de participación comunitaria en la misión institucional de seguridad, para promover la resolución de problemas de convivencia ciudadana.</w:t>
      </w:r>
    </w:p>
    <w:p w:rsidR="00000000" w:rsidDel="00000000" w:rsidP="00000000" w:rsidRDefault="00000000" w:rsidRPr="00000000" w14:paraId="0000005B">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5C">
      <w:pPr>
        <w:spacing w:line="276" w:lineRule="auto"/>
        <w:jc w:val="both"/>
        <w:rPr>
          <w:sz w:val="22"/>
          <w:szCs w:val="22"/>
        </w:rPr>
      </w:pPr>
      <w:r w:rsidDel="00000000" w:rsidR="00000000" w:rsidRPr="00000000">
        <w:rPr>
          <w:b w:val="1"/>
          <w:sz w:val="22"/>
          <w:szCs w:val="22"/>
          <w:rtl w:val="0"/>
        </w:rPr>
        <w:t xml:space="preserve">Directiva N. 014 (1995) de la Policía Nacional: </w:t>
      </w:r>
      <w:r w:rsidDel="00000000" w:rsidR="00000000" w:rsidRPr="00000000">
        <w:rPr>
          <w:sz w:val="22"/>
          <w:szCs w:val="22"/>
          <w:rtl w:val="0"/>
        </w:rPr>
        <w:t xml:space="preserve">Establece que Los Frentes de Seguridad Local son organizaciones comunitarias de cuadra, sector o barrio, lideradas por la Policía Nacional, para el desarrollo de programas cívicos, culturales, deportivos, ecológicos, educativos, de salud y recuperación del espacio público, para prevenir y contrarrestar las diferentes modalidades delincuenciales y contravencionales, que afectan la pacífica convivencia ciudadana.</w:t>
      </w:r>
    </w:p>
    <w:p w:rsidR="00000000" w:rsidDel="00000000" w:rsidP="00000000" w:rsidRDefault="00000000" w:rsidRPr="00000000" w14:paraId="0000005D">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5E">
      <w:pPr>
        <w:spacing w:line="276" w:lineRule="auto"/>
        <w:jc w:val="both"/>
        <w:rPr>
          <w:sz w:val="22"/>
          <w:szCs w:val="22"/>
        </w:rPr>
      </w:pPr>
      <w:r w:rsidDel="00000000" w:rsidR="00000000" w:rsidRPr="00000000">
        <w:rPr>
          <w:b w:val="1"/>
          <w:sz w:val="22"/>
          <w:szCs w:val="22"/>
          <w:rtl w:val="0"/>
        </w:rPr>
        <w:t xml:space="preserve">Instructivo No. 213/DIROP-ASECI (2002)</w:t>
      </w:r>
      <w:r w:rsidDel="00000000" w:rsidR="00000000" w:rsidRPr="00000000">
        <w:rPr>
          <w:sz w:val="22"/>
          <w:szCs w:val="22"/>
          <w:rtl w:val="0"/>
        </w:rPr>
        <w:t xml:space="preserve">: Los Comandantes de Departamento y Metropolitanas dispondrán que el personal asignado a la Policía Comunitaria, encargados del manejo de “LOS FRENTES DE SEGURIDAD Y ESCUELAS DE SEGURIDAD CIUDADANA”, reúnan las exigencias plasmadas en el perfil establecido para la especialidad, logrando las políticas del Mando Institucional.</w:t>
      </w:r>
    </w:p>
    <w:p w:rsidR="00000000" w:rsidDel="00000000" w:rsidP="00000000" w:rsidRDefault="00000000" w:rsidRPr="00000000" w14:paraId="0000005F">
      <w:pPr>
        <w:spacing w:line="276" w:lineRule="auto"/>
        <w:jc w:val="both"/>
        <w:rPr>
          <w:sz w:val="22"/>
          <w:szCs w:val="22"/>
        </w:rPr>
      </w:pPr>
      <w:r w:rsidDel="00000000" w:rsidR="00000000" w:rsidRPr="00000000">
        <w:rPr>
          <w:rtl w:val="0"/>
        </w:rPr>
      </w:r>
    </w:p>
    <w:p w:rsidR="00000000" w:rsidDel="00000000" w:rsidP="00000000" w:rsidRDefault="00000000" w:rsidRPr="00000000" w14:paraId="00000060">
      <w:pPr>
        <w:spacing w:line="276" w:lineRule="auto"/>
        <w:jc w:val="both"/>
        <w:rPr>
          <w:sz w:val="22"/>
          <w:szCs w:val="22"/>
        </w:rPr>
      </w:pPr>
      <w:r w:rsidDel="00000000" w:rsidR="00000000" w:rsidRPr="00000000">
        <w:rPr>
          <w:sz w:val="22"/>
          <w:szCs w:val="22"/>
          <w:rtl w:val="0"/>
        </w:rPr>
        <w:t xml:space="preserve">Sabiendo de la situación que afronta actualmente el país, es necesario buscar espacios para que la comunidad se vincule participativamente en la protección de la tranquilidad y seguridad en sus áreas de trabajo, residencia o ciudades, pero siempre bajo la tutela y orientación de la Policía Nacional, cumpliendo así con la misión constitucional.</w:t>
      </w:r>
    </w:p>
    <w:p w:rsidR="00000000" w:rsidDel="00000000" w:rsidP="00000000" w:rsidRDefault="00000000" w:rsidRPr="00000000" w14:paraId="00000061">
      <w:pPr>
        <w:spacing w:line="276" w:lineRule="auto"/>
        <w:jc w:val="both"/>
        <w:rPr>
          <w:sz w:val="22"/>
          <w:szCs w:val="22"/>
        </w:rPr>
      </w:pPr>
      <w:r w:rsidDel="00000000" w:rsidR="00000000" w:rsidRPr="00000000">
        <w:rPr>
          <w:rtl w:val="0"/>
        </w:rPr>
      </w:r>
    </w:p>
    <w:p w:rsidR="00000000" w:rsidDel="00000000" w:rsidP="00000000" w:rsidRDefault="00000000" w:rsidRPr="00000000" w14:paraId="00000062">
      <w:pPr>
        <w:spacing w:line="276" w:lineRule="auto"/>
        <w:jc w:val="both"/>
        <w:rPr>
          <w:sz w:val="22"/>
          <w:szCs w:val="22"/>
        </w:rPr>
      </w:pPr>
      <w:r w:rsidDel="00000000" w:rsidR="00000000" w:rsidRPr="00000000">
        <w:rPr>
          <w:sz w:val="22"/>
          <w:szCs w:val="22"/>
          <w:rtl w:val="0"/>
        </w:rPr>
        <w:t xml:space="preserve">Capacitar a los integrantes de la Policía Comunitaria para que sean verdaderos lideres de la comunidad, conozcan los pormenores de la especialidad y las herramientas que tienen para lograr los objetivos trazados.</w:t>
      </w:r>
    </w:p>
    <w:p w:rsidR="00000000" w:rsidDel="00000000" w:rsidP="00000000" w:rsidRDefault="00000000" w:rsidRPr="00000000" w14:paraId="00000063">
      <w:pPr>
        <w:spacing w:line="276" w:lineRule="auto"/>
        <w:jc w:val="both"/>
        <w:rPr>
          <w:sz w:val="22"/>
          <w:szCs w:val="22"/>
        </w:rPr>
      </w:pPr>
      <w:r w:rsidDel="00000000" w:rsidR="00000000" w:rsidRPr="00000000">
        <w:rPr>
          <w:rtl w:val="0"/>
        </w:rPr>
      </w:r>
    </w:p>
    <w:p w:rsidR="00000000" w:rsidDel="00000000" w:rsidP="00000000" w:rsidRDefault="00000000" w:rsidRPr="00000000" w14:paraId="00000064">
      <w:pPr>
        <w:spacing w:line="276" w:lineRule="auto"/>
        <w:jc w:val="both"/>
        <w:rPr>
          <w:sz w:val="22"/>
          <w:szCs w:val="22"/>
        </w:rPr>
      </w:pPr>
      <w:r w:rsidDel="00000000" w:rsidR="00000000" w:rsidRPr="00000000">
        <w:rPr>
          <w:sz w:val="22"/>
          <w:szCs w:val="22"/>
          <w:rtl w:val="0"/>
        </w:rPr>
        <w:t xml:space="preserve">Realizar evaluación periódica de las tareas propuestas y resultados obtenidos en la cual debe participar la comunidad componente de cada FRENTE DE SEGURIDAD Y ESCUELAS DE SEGURIDAD CIUDADANA.</w:t>
      </w:r>
    </w:p>
    <w:p w:rsidR="00000000" w:rsidDel="00000000" w:rsidP="00000000" w:rsidRDefault="00000000" w:rsidRPr="00000000" w14:paraId="00000065">
      <w:pPr>
        <w:spacing w:line="276" w:lineRule="auto"/>
        <w:jc w:val="both"/>
        <w:rPr>
          <w:sz w:val="22"/>
          <w:szCs w:val="22"/>
        </w:rPr>
      </w:pPr>
      <w:r w:rsidDel="00000000" w:rsidR="00000000" w:rsidRPr="00000000">
        <w:rPr>
          <w:rtl w:val="0"/>
        </w:rPr>
      </w:r>
    </w:p>
    <w:p w:rsidR="00000000" w:rsidDel="00000000" w:rsidP="00000000" w:rsidRDefault="00000000" w:rsidRPr="00000000" w14:paraId="00000066">
      <w:pPr>
        <w:spacing w:line="276" w:lineRule="auto"/>
        <w:jc w:val="both"/>
        <w:rPr>
          <w:sz w:val="22"/>
          <w:szCs w:val="22"/>
        </w:rPr>
      </w:pPr>
      <w:r w:rsidDel="00000000" w:rsidR="00000000" w:rsidRPr="00000000">
        <w:rPr>
          <w:sz w:val="22"/>
          <w:szCs w:val="22"/>
          <w:rtl w:val="0"/>
        </w:rPr>
        <w:t xml:space="preserve">Crear estímulos adecuados para lograr que la comunidad e integrantes de la Policía Comunitaria, se unan en busca de la seguridad y convivencia pacífica.</w:t>
      </w:r>
    </w:p>
    <w:p w:rsidR="00000000" w:rsidDel="00000000" w:rsidP="00000000" w:rsidRDefault="00000000" w:rsidRPr="00000000" w14:paraId="00000067">
      <w:pPr>
        <w:spacing w:line="276" w:lineRule="auto"/>
        <w:jc w:val="both"/>
        <w:rPr>
          <w:sz w:val="22"/>
          <w:szCs w:val="22"/>
        </w:rPr>
      </w:pPr>
      <w:r w:rsidDel="00000000" w:rsidR="00000000" w:rsidRPr="00000000">
        <w:rPr>
          <w:rtl w:val="0"/>
        </w:rPr>
      </w:r>
    </w:p>
    <w:p w:rsidR="00000000" w:rsidDel="00000000" w:rsidP="00000000" w:rsidRDefault="00000000" w:rsidRPr="00000000" w14:paraId="00000068">
      <w:pPr>
        <w:spacing w:line="276" w:lineRule="auto"/>
        <w:jc w:val="both"/>
        <w:rPr>
          <w:sz w:val="22"/>
          <w:szCs w:val="22"/>
        </w:rPr>
      </w:pPr>
      <w:r w:rsidDel="00000000" w:rsidR="00000000" w:rsidRPr="00000000">
        <w:rPr>
          <w:sz w:val="22"/>
          <w:szCs w:val="22"/>
          <w:rtl w:val="0"/>
        </w:rPr>
        <w:t xml:space="preserve">Incentivar a los integrantes de LOS FRENTES DE SEGURIDAD Y ESCUELAS DE SEGURIDAD CIUDADANA, para que se comprometan en el proceso de la búsqueda de la sensación de seguridad y a la Policía Comunitaria para que no los abandone en el desarrollo de sus tareas cívicas tendientes al logro de las metas propuestas.</w:t>
      </w:r>
    </w:p>
    <w:p w:rsidR="00000000" w:rsidDel="00000000" w:rsidP="00000000" w:rsidRDefault="00000000" w:rsidRPr="00000000" w14:paraId="00000069">
      <w:pPr>
        <w:spacing w:line="276" w:lineRule="auto"/>
        <w:jc w:val="both"/>
        <w:rPr>
          <w:sz w:val="22"/>
          <w:szCs w:val="22"/>
        </w:rPr>
      </w:pPr>
      <w:r w:rsidDel="00000000" w:rsidR="00000000" w:rsidRPr="00000000">
        <w:rPr>
          <w:rtl w:val="0"/>
        </w:rPr>
      </w:r>
    </w:p>
    <w:p w:rsidR="00000000" w:rsidDel="00000000" w:rsidP="00000000" w:rsidRDefault="00000000" w:rsidRPr="00000000" w14:paraId="0000006A">
      <w:pPr>
        <w:spacing w:line="276" w:lineRule="auto"/>
        <w:jc w:val="both"/>
        <w:rPr>
          <w:sz w:val="22"/>
          <w:szCs w:val="22"/>
        </w:rPr>
      </w:pPr>
      <w:r w:rsidDel="00000000" w:rsidR="00000000" w:rsidRPr="00000000">
        <w:rPr>
          <w:sz w:val="22"/>
          <w:szCs w:val="22"/>
          <w:rtl w:val="0"/>
        </w:rPr>
        <w:t xml:space="preserve">Del interés y compromiso de cada integrante de la institución, depende la proyección de la imagen institucional y la consolidación de la tranquilidad que tanto reclama la comunidad.</w:t>
      </w:r>
    </w:p>
    <w:p w:rsidR="00000000" w:rsidDel="00000000" w:rsidP="00000000" w:rsidRDefault="00000000" w:rsidRPr="00000000" w14:paraId="0000006B">
      <w:pPr>
        <w:spacing w:line="276" w:lineRule="auto"/>
        <w:jc w:val="both"/>
        <w:rPr>
          <w:sz w:val="22"/>
          <w:szCs w:val="22"/>
        </w:rPr>
      </w:pPr>
      <w:r w:rsidDel="00000000" w:rsidR="00000000" w:rsidRPr="00000000">
        <w:rPr>
          <w:rtl w:val="0"/>
        </w:rPr>
      </w:r>
    </w:p>
    <w:p w:rsidR="00000000" w:rsidDel="00000000" w:rsidP="00000000" w:rsidRDefault="00000000" w:rsidRPr="00000000" w14:paraId="0000006C">
      <w:pPr>
        <w:spacing w:line="276" w:lineRule="auto"/>
        <w:jc w:val="both"/>
        <w:rPr>
          <w:sz w:val="22"/>
          <w:szCs w:val="22"/>
        </w:rPr>
      </w:pPr>
      <w:r w:rsidDel="00000000" w:rsidR="00000000" w:rsidRPr="00000000">
        <w:rPr>
          <w:sz w:val="22"/>
          <w:szCs w:val="22"/>
          <w:rtl w:val="0"/>
        </w:rPr>
        <w:t xml:space="preserve">La motivación debe jugar un papel importante de manera que permita despertar el interés de cada policial, por vincular y mantener a la ciudadanía en este proceso de los FRENTES DE SEGURIDAD Y ESCUELAS DE SEGURIDAD CIUDADANA.</w:t>
      </w:r>
    </w:p>
    <w:p w:rsidR="00000000" w:rsidDel="00000000" w:rsidP="00000000" w:rsidRDefault="00000000" w:rsidRPr="00000000" w14:paraId="0000006D">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6E">
      <w:pPr>
        <w:widowControl w:val="0"/>
        <w:tabs>
          <w:tab w:val="left" w:leader="none" w:pos="479"/>
        </w:tabs>
        <w:spacing w:before="1" w:line="276" w:lineRule="auto"/>
        <w:ind w:right="158"/>
        <w:jc w:val="both"/>
        <w:rPr>
          <w:sz w:val="22"/>
          <w:szCs w:val="22"/>
        </w:rPr>
      </w:pPr>
      <w:r w:rsidDel="00000000" w:rsidR="00000000" w:rsidRPr="00000000">
        <w:rPr>
          <w:b w:val="1"/>
          <w:sz w:val="22"/>
          <w:szCs w:val="22"/>
          <w:rtl w:val="0"/>
        </w:rPr>
        <w:t xml:space="preserve">Resolución No. 00912 de 2009 - Reglamento del Servicio de Policía</w:t>
      </w:r>
      <w:r w:rsidDel="00000000" w:rsidR="00000000" w:rsidRPr="00000000">
        <w:rPr>
          <w:sz w:val="22"/>
          <w:szCs w:val="22"/>
          <w:rtl w:val="0"/>
        </w:rPr>
        <w:t xml:space="preserve">- </w:t>
      </w:r>
      <w:r w:rsidDel="00000000" w:rsidR="00000000" w:rsidRPr="00000000">
        <w:rPr>
          <w:b w:val="1"/>
          <w:sz w:val="22"/>
          <w:szCs w:val="22"/>
          <w:rtl w:val="0"/>
        </w:rPr>
        <w:t xml:space="preserve">Art. 135 : </w:t>
      </w:r>
      <w:r w:rsidDel="00000000" w:rsidR="00000000" w:rsidRPr="00000000">
        <w:rPr>
          <w:sz w:val="22"/>
          <w:szCs w:val="22"/>
          <w:rtl w:val="0"/>
        </w:rPr>
        <w:t xml:space="preserve">Sistema de Participación Ciudadana como la organización inteligente de procesos, procedimientos, y formas de participación ciudadana en asuntos propios de la misión institucional desarrollada en ciudades, poblados y campos, conducente a facilitar la construcción de consensos, aunar esfuerzos e intervenir en la solución de problemas de seguridad y convivencia ciudadana, bajo el liderazgo del comandante de la estación o subestación de policía, con aportes desde la pluralidad dentro del marco de la Constitución y las leyes.</w:t>
      </w:r>
    </w:p>
    <w:p w:rsidR="00000000" w:rsidDel="00000000" w:rsidP="00000000" w:rsidRDefault="00000000" w:rsidRPr="00000000" w14:paraId="0000006F">
      <w:pPr>
        <w:spacing w:line="276" w:lineRule="auto"/>
        <w:jc w:val="both"/>
        <w:rPr>
          <w:sz w:val="22"/>
          <w:szCs w:val="22"/>
        </w:rPr>
      </w:pPr>
      <w:r w:rsidDel="00000000" w:rsidR="00000000" w:rsidRPr="00000000">
        <w:rPr>
          <w:rtl w:val="0"/>
        </w:rPr>
      </w:r>
    </w:p>
    <w:p w:rsidR="00000000" w:rsidDel="00000000" w:rsidP="00000000" w:rsidRDefault="00000000" w:rsidRPr="00000000" w14:paraId="00000070">
      <w:pPr>
        <w:spacing w:line="276" w:lineRule="auto"/>
        <w:jc w:val="both"/>
        <w:rPr>
          <w:sz w:val="22"/>
          <w:szCs w:val="22"/>
        </w:rPr>
      </w:pPr>
      <w:r w:rsidDel="00000000" w:rsidR="00000000" w:rsidRPr="00000000">
        <w:rPr>
          <w:rtl w:val="0"/>
        </w:rPr>
      </w:r>
    </w:p>
    <w:p w:rsidR="00000000" w:rsidDel="00000000" w:rsidP="00000000" w:rsidRDefault="00000000" w:rsidRPr="00000000" w14:paraId="00000071">
      <w:pPr>
        <w:spacing w:line="276" w:lineRule="auto"/>
        <w:jc w:val="both"/>
        <w:rPr>
          <w:sz w:val="22"/>
          <w:szCs w:val="22"/>
        </w:rPr>
      </w:pPr>
      <w:r w:rsidDel="00000000" w:rsidR="00000000" w:rsidRPr="00000000">
        <w:rPr>
          <w:rtl w:val="0"/>
        </w:rPr>
      </w:r>
    </w:p>
    <w:p w:rsidR="00000000" w:rsidDel="00000000" w:rsidP="00000000" w:rsidRDefault="00000000" w:rsidRPr="00000000" w14:paraId="00000072">
      <w:pPr>
        <w:spacing w:after="160" w:line="276" w:lineRule="auto"/>
        <w:jc w:val="both"/>
        <w:rPr>
          <w:b w:val="1"/>
          <w:sz w:val="22"/>
          <w:szCs w:val="22"/>
        </w:rPr>
      </w:pPr>
      <w:r w:rsidDel="00000000" w:rsidR="00000000" w:rsidRPr="00000000">
        <w:rPr>
          <w:b w:val="1"/>
          <w:sz w:val="22"/>
          <w:szCs w:val="22"/>
          <w:rtl w:val="0"/>
        </w:rPr>
        <w:t xml:space="preserve">3.3. DE ORDEN DISTRITAL</w:t>
      </w:r>
    </w:p>
    <w:p w:rsidR="00000000" w:rsidDel="00000000" w:rsidP="00000000" w:rsidRDefault="00000000" w:rsidRPr="00000000" w14:paraId="00000073">
      <w:pPr>
        <w:spacing w:line="276" w:lineRule="auto"/>
        <w:jc w:val="both"/>
        <w:rPr>
          <w:sz w:val="22"/>
          <w:szCs w:val="22"/>
        </w:rPr>
      </w:pPr>
      <w:r w:rsidDel="00000000" w:rsidR="00000000" w:rsidRPr="00000000">
        <w:rPr>
          <w:b w:val="1"/>
          <w:sz w:val="22"/>
          <w:szCs w:val="22"/>
          <w:rtl w:val="0"/>
        </w:rPr>
        <w:t xml:space="preserve">Acuerdo Distrital 321 de 2008, artículo 2 -: </w:t>
      </w:r>
      <w:r w:rsidDel="00000000" w:rsidR="00000000" w:rsidRPr="00000000">
        <w:rPr>
          <w:sz w:val="22"/>
          <w:szCs w:val="22"/>
          <w:rtl w:val="0"/>
        </w:rPr>
        <w:t xml:space="preserve">Establece que en cada UPZ se constituirá una Junta Zonal de Seguridad y Convivencia Ciudadana, liderada por el Alcalde Local, con la participación obligatoria de los Comandantes de Estaciones de Policía.</w:t>
      </w:r>
    </w:p>
    <w:p w:rsidR="00000000" w:rsidDel="00000000" w:rsidP="00000000" w:rsidRDefault="00000000" w:rsidRPr="00000000" w14:paraId="00000074">
      <w:pPr>
        <w:spacing w:line="276" w:lineRule="auto"/>
        <w:jc w:val="both"/>
        <w:rPr>
          <w:sz w:val="22"/>
          <w:szCs w:val="22"/>
        </w:rPr>
      </w:pPr>
      <w:r w:rsidDel="00000000" w:rsidR="00000000" w:rsidRPr="00000000">
        <w:rPr>
          <w:rtl w:val="0"/>
        </w:rPr>
      </w:r>
    </w:p>
    <w:p w:rsidR="00000000" w:rsidDel="00000000" w:rsidP="00000000" w:rsidRDefault="00000000" w:rsidRPr="00000000" w14:paraId="00000075">
      <w:pPr>
        <w:spacing w:line="276" w:lineRule="auto"/>
        <w:jc w:val="both"/>
        <w:rPr>
          <w:sz w:val="22"/>
          <w:szCs w:val="22"/>
        </w:rPr>
      </w:pPr>
      <w:r w:rsidDel="00000000" w:rsidR="00000000" w:rsidRPr="00000000">
        <w:rPr>
          <w:b w:val="1"/>
          <w:sz w:val="22"/>
          <w:szCs w:val="22"/>
          <w:rtl w:val="0"/>
        </w:rPr>
        <w:t xml:space="preserve">Acuerdo Distrital 321 de 2008: Funciones de las Juntas Zonales de Seguridad y Convivencia Ciudadana</w:t>
      </w: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pacing w:line="276" w:lineRule="auto"/>
        <w:ind w:left="720" w:firstLine="0"/>
        <w:jc w:val="both"/>
        <w:rPr>
          <w:sz w:val="22"/>
          <w:szCs w:val="22"/>
        </w:rPr>
      </w:pPr>
      <w:r w:rsidDel="00000000" w:rsidR="00000000" w:rsidRPr="00000000">
        <w:rPr>
          <w:rtl w:val="0"/>
        </w:rPr>
      </w:r>
    </w:p>
    <w:p w:rsidR="00000000" w:rsidDel="00000000" w:rsidP="00000000" w:rsidRDefault="00000000" w:rsidRPr="00000000" w14:paraId="00000077">
      <w:pPr>
        <w:numPr>
          <w:ilvl w:val="0"/>
          <w:numId w:val="13"/>
        </w:numPr>
        <w:spacing w:line="276" w:lineRule="auto"/>
        <w:ind w:left="720" w:hanging="360"/>
        <w:jc w:val="both"/>
        <w:rPr>
          <w:sz w:val="22"/>
          <w:szCs w:val="22"/>
        </w:rPr>
      </w:pPr>
      <w:r w:rsidDel="00000000" w:rsidR="00000000" w:rsidRPr="00000000">
        <w:rPr>
          <w:sz w:val="22"/>
          <w:szCs w:val="22"/>
          <w:rtl w:val="0"/>
        </w:rPr>
        <w:t xml:space="preserve">Ser órgano de prevención y atención de temas de seguridad y convivencia.</w:t>
      </w:r>
    </w:p>
    <w:p w:rsidR="00000000" w:rsidDel="00000000" w:rsidP="00000000" w:rsidRDefault="00000000" w:rsidRPr="00000000" w14:paraId="00000078">
      <w:pPr>
        <w:numPr>
          <w:ilvl w:val="0"/>
          <w:numId w:val="13"/>
        </w:numPr>
        <w:spacing w:line="276" w:lineRule="auto"/>
        <w:ind w:left="720" w:hanging="360"/>
        <w:jc w:val="both"/>
        <w:rPr>
          <w:sz w:val="22"/>
          <w:szCs w:val="22"/>
        </w:rPr>
      </w:pPr>
      <w:r w:rsidDel="00000000" w:rsidR="00000000" w:rsidRPr="00000000">
        <w:rPr>
          <w:sz w:val="22"/>
          <w:szCs w:val="22"/>
          <w:rtl w:val="0"/>
        </w:rPr>
        <w:t xml:space="preserve">Recepcionar y trasladar información relevante a las autoridades.</w:t>
      </w:r>
    </w:p>
    <w:p w:rsidR="00000000" w:rsidDel="00000000" w:rsidP="00000000" w:rsidRDefault="00000000" w:rsidRPr="00000000" w14:paraId="00000079">
      <w:pPr>
        <w:numPr>
          <w:ilvl w:val="0"/>
          <w:numId w:val="13"/>
        </w:numPr>
        <w:spacing w:line="276" w:lineRule="auto"/>
        <w:ind w:left="720" w:hanging="360"/>
        <w:jc w:val="both"/>
        <w:rPr>
          <w:sz w:val="22"/>
          <w:szCs w:val="22"/>
        </w:rPr>
      </w:pPr>
      <w:r w:rsidDel="00000000" w:rsidR="00000000" w:rsidRPr="00000000">
        <w:rPr>
          <w:sz w:val="22"/>
          <w:szCs w:val="22"/>
          <w:rtl w:val="0"/>
        </w:rPr>
        <w:t xml:space="preserve">Promover el adecuado funcionamiento de los frentes de seguridad.</w:t>
      </w:r>
    </w:p>
    <w:p w:rsidR="00000000" w:rsidDel="00000000" w:rsidP="00000000" w:rsidRDefault="00000000" w:rsidRPr="00000000" w14:paraId="0000007A">
      <w:pPr>
        <w:numPr>
          <w:ilvl w:val="0"/>
          <w:numId w:val="13"/>
        </w:numPr>
        <w:spacing w:line="276" w:lineRule="auto"/>
        <w:ind w:left="720" w:hanging="360"/>
        <w:jc w:val="both"/>
        <w:rPr>
          <w:sz w:val="22"/>
          <w:szCs w:val="22"/>
        </w:rPr>
      </w:pPr>
      <w:r w:rsidDel="00000000" w:rsidR="00000000" w:rsidRPr="00000000">
        <w:rPr>
          <w:sz w:val="22"/>
          <w:szCs w:val="22"/>
          <w:rtl w:val="0"/>
        </w:rPr>
        <w:t xml:space="preserve">Fomentar la participación del sector privado en la Red de Apoyo y Solidaridad Ciudadana.</w:t>
      </w:r>
    </w:p>
    <w:p w:rsidR="00000000" w:rsidDel="00000000" w:rsidP="00000000" w:rsidRDefault="00000000" w:rsidRPr="00000000" w14:paraId="0000007B">
      <w:pPr>
        <w:numPr>
          <w:ilvl w:val="0"/>
          <w:numId w:val="13"/>
        </w:numPr>
        <w:spacing w:line="276" w:lineRule="auto"/>
        <w:ind w:left="720" w:hanging="360"/>
        <w:jc w:val="both"/>
        <w:rPr>
          <w:sz w:val="22"/>
          <w:szCs w:val="22"/>
        </w:rPr>
      </w:pPr>
      <w:r w:rsidDel="00000000" w:rsidR="00000000" w:rsidRPr="00000000">
        <w:rPr>
          <w:sz w:val="22"/>
          <w:szCs w:val="22"/>
          <w:rtl w:val="0"/>
        </w:rPr>
        <w:t xml:space="preserve">Acompañar la formulación de pactos locales de convivencia y seguridad ciudadana.</w:t>
      </w:r>
    </w:p>
    <w:p w:rsidR="00000000" w:rsidDel="00000000" w:rsidP="00000000" w:rsidRDefault="00000000" w:rsidRPr="00000000" w14:paraId="0000007C">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7D">
      <w:pPr>
        <w:spacing w:line="276" w:lineRule="auto"/>
        <w:jc w:val="both"/>
        <w:rPr>
          <w:sz w:val="22"/>
          <w:szCs w:val="22"/>
        </w:rPr>
      </w:pPr>
      <w:r w:rsidDel="00000000" w:rsidR="00000000" w:rsidRPr="00000000">
        <w:rPr>
          <w:b w:val="1"/>
          <w:sz w:val="22"/>
          <w:szCs w:val="22"/>
          <w:rtl w:val="0"/>
        </w:rPr>
        <w:t xml:space="preserve">Decreto 657 de 2011</w:t>
      </w:r>
      <w:r w:rsidDel="00000000" w:rsidR="00000000" w:rsidRPr="00000000">
        <w:rPr>
          <w:sz w:val="22"/>
          <w:szCs w:val="22"/>
          <w:rtl w:val="0"/>
        </w:rPr>
        <w:t xml:space="preserve"> “Por el cual se adopta la Política Pública Distrital de Convivencia y Seguridad Ciudadana y se armonizan los procedimientos y mecanismos para la formulación, aprobación, ejecución, seguimiento, evaluación y control de los planes integrales de convivencia y seguridad ciudadana –PICS- del Distrito Capital y se dictan otras disposiciones” contempla: </w:t>
      </w:r>
    </w:p>
    <w:p w:rsidR="00000000" w:rsidDel="00000000" w:rsidP="00000000" w:rsidRDefault="00000000" w:rsidRPr="00000000" w14:paraId="0000007E">
      <w:pPr>
        <w:spacing w:line="276" w:lineRule="auto"/>
        <w:jc w:val="both"/>
        <w:rPr>
          <w:sz w:val="22"/>
          <w:szCs w:val="22"/>
        </w:rPr>
      </w:pPr>
      <w:r w:rsidDel="00000000" w:rsidR="00000000" w:rsidRPr="00000000">
        <w:rPr>
          <w:rtl w:val="0"/>
        </w:rPr>
      </w:r>
    </w:p>
    <w:p w:rsidR="00000000" w:rsidDel="00000000" w:rsidP="00000000" w:rsidRDefault="00000000" w:rsidRPr="00000000" w14:paraId="0000007F">
      <w:pPr>
        <w:spacing w:line="276" w:lineRule="auto"/>
        <w:ind w:left="709" w:firstLine="0"/>
        <w:jc w:val="both"/>
        <w:rPr>
          <w:i w:val="1"/>
          <w:sz w:val="22"/>
          <w:szCs w:val="22"/>
        </w:rPr>
      </w:pPr>
      <w:r w:rsidDel="00000000" w:rsidR="00000000" w:rsidRPr="00000000">
        <w:rPr>
          <w:i w:val="1"/>
          <w:sz w:val="22"/>
          <w:szCs w:val="22"/>
          <w:rtl w:val="0"/>
        </w:rPr>
        <w:t xml:space="preserve">Artículo 51.- Participación ciudadana: Es el derecho al ejercicio pleno del poder de las personas que, en condición de sujetos sociales y políticos, y de manera individual o colectiva transforman e inciden en la esfera pública en función del bien general y el cumplimiento de los derechos civiles. políticos, sociales, económicos, ambientales y culturales, mediante procesos de diálogo, deliberación y concertación entre actores sociales e institucionales, para materializar las políticas públicas, bajo los principios de dignidad humana, equidad, diversidad, incidencia.</w:t>
      </w:r>
    </w:p>
    <w:p w:rsidR="00000000" w:rsidDel="00000000" w:rsidP="00000000" w:rsidRDefault="00000000" w:rsidRPr="00000000" w14:paraId="00000080">
      <w:pPr>
        <w:spacing w:line="276" w:lineRule="auto"/>
        <w:ind w:left="709" w:firstLine="0"/>
        <w:jc w:val="both"/>
        <w:rPr>
          <w:i w:val="1"/>
          <w:sz w:val="22"/>
          <w:szCs w:val="22"/>
        </w:rPr>
      </w:pPr>
      <w:r w:rsidDel="00000000" w:rsidR="00000000" w:rsidRPr="00000000">
        <w:rPr>
          <w:rtl w:val="0"/>
        </w:rPr>
      </w:r>
    </w:p>
    <w:p w:rsidR="00000000" w:rsidDel="00000000" w:rsidP="00000000" w:rsidRDefault="00000000" w:rsidRPr="00000000" w14:paraId="00000081">
      <w:pPr>
        <w:spacing w:line="276" w:lineRule="auto"/>
        <w:ind w:left="709" w:firstLine="0"/>
        <w:jc w:val="both"/>
        <w:rPr>
          <w:i w:val="1"/>
          <w:sz w:val="22"/>
          <w:szCs w:val="22"/>
          <w:u w:val="single"/>
        </w:rPr>
      </w:pPr>
      <w:r w:rsidDel="00000000" w:rsidR="00000000" w:rsidRPr="00000000">
        <w:rPr>
          <w:i w:val="1"/>
          <w:sz w:val="22"/>
          <w:szCs w:val="22"/>
          <w:rtl w:val="0"/>
        </w:rPr>
        <w:t xml:space="preserve">Con el propósito de que las intervenciones generadas a través de los Planes Integrales de Convivencia y Seguridad Ciudadana –PICS- sean más pertinentes y generen mayor sentido de pertenencia y corresponsabilidad, </w:t>
      </w:r>
      <w:r w:rsidDel="00000000" w:rsidR="00000000" w:rsidRPr="00000000">
        <w:rPr>
          <w:i w:val="1"/>
          <w:sz w:val="22"/>
          <w:szCs w:val="22"/>
          <w:u w:val="single"/>
          <w:rtl w:val="0"/>
        </w:rPr>
        <w:t xml:space="preserve">se generaran escenarios de participación ciudadana para la identificación de los problemas de convivencia y seguridad de las localidades y la ciudad, en los que se hagan compromisos entre los administrados y sus autoridades para la construcción de la Convivencia y la Seguridad Ciudadanas.</w:t>
      </w:r>
    </w:p>
    <w:p w:rsidR="00000000" w:rsidDel="00000000" w:rsidP="00000000" w:rsidRDefault="00000000" w:rsidRPr="00000000" w14:paraId="00000082">
      <w:pPr>
        <w:spacing w:line="276" w:lineRule="auto"/>
        <w:jc w:val="both"/>
        <w:rPr>
          <w:sz w:val="22"/>
          <w:szCs w:val="22"/>
        </w:rPr>
      </w:pPr>
      <w:r w:rsidDel="00000000" w:rsidR="00000000" w:rsidRPr="00000000">
        <w:rPr>
          <w:rtl w:val="0"/>
        </w:rPr>
      </w:r>
    </w:p>
    <w:p w:rsidR="00000000" w:rsidDel="00000000" w:rsidP="00000000" w:rsidRDefault="00000000" w:rsidRPr="00000000" w14:paraId="00000083">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84">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85">
      <w:pPr>
        <w:spacing w:line="276" w:lineRule="auto"/>
        <w:jc w:val="both"/>
        <w:rPr>
          <w:b w:val="1"/>
          <w:sz w:val="22"/>
          <w:szCs w:val="22"/>
        </w:rPr>
      </w:pPr>
      <w:r w:rsidDel="00000000" w:rsidR="00000000" w:rsidRPr="00000000">
        <w:rPr>
          <w:b w:val="1"/>
          <w:sz w:val="22"/>
          <w:szCs w:val="22"/>
          <w:rtl w:val="0"/>
        </w:rPr>
        <w:t xml:space="preserve">Acuerdo Distrital 927 de 2024</w:t>
      </w:r>
    </w:p>
    <w:p w:rsidR="00000000" w:rsidDel="00000000" w:rsidP="00000000" w:rsidRDefault="00000000" w:rsidRPr="00000000" w14:paraId="00000086">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87">
      <w:pPr>
        <w:spacing w:line="276" w:lineRule="auto"/>
        <w:jc w:val="both"/>
        <w:rPr>
          <w:sz w:val="22"/>
          <w:szCs w:val="22"/>
        </w:rPr>
      </w:pPr>
      <w:r w:rsidDel="00000000" w:rsidR="00000000" w:rsidRPr="00000000">
        <w:rPr>
          <w:sz w:val="22"/>
          <w:szCs w:val="22"/>
          <w:rtl w:val="0"/>
        </w:rPr>
        <w:t xml:space="preserve">2024 “Por medio del cual se adopta el Plan de Desarrollo, Económico, Social, Ambiental y de Obras Públicas del Distrito Capital 2024-2027 “Bogotá Camina Segura”</w:t>
      </w:r>
    </w:p>
    <w:p w:rsidR="00000000" w:rsidDel="00000000" w:rsidP="00000000" w:rsidRDefault="00000000" w:rsidRPr="00000000" w14:paraId="00000088">
      <w:pPr>
        <w:spacing w:line="276" w:lineRule="auto"/>
        <w:ind w:left="839" w:right="158" w:firstLine="0"/>
        <w:jc w:val="both"/>
        <w:rPr>
          <w:b w:val="1"/>
          <w:i w:val="1"/>
          <w:sz w:val="22"/>
          <w:szCs w:val="22"/>
        </w:rPr>
      </w:pPr>
      <w:r w:rsidDel="00000000" w:rsidR="00000000" w:rsidRPr="00000000">
        <w:rPr>
          <w:rtl w:val="0"/>
        </w:rPr>
      </w:r>
    </w:p>
    <w:p w:rsidR="00000000" w:rsidDel="00000000" w:rsidP="00000000" w:rsidRDefault="00000000" w:rsidRPr="00000000" w14:paraId="00000089">
      <w:pPr>
        <w:spacing w:line="276" w:lineRule="auto"/>
        <w:ind w:left="839" w:right="158" w:firstLine="0"/>
        <w:jc w:val="both"/>
        <w:rPr>
          <w:i w:val="1"/>
          <w:sz w:val="22"/>
          <w:szCs w:val="22"/>
        </w:rPr>
      </w:pPr>
      <w:r w:rsidDel="00000000" w:rsidR="00000000" w:rsidRPr="00000000">
        <w:rPr>
          <w:b w:val="1"/>
          <w:i w:val="1"/>
          <w:sz w:val="22"/>
          <w:szCs w:val="22"/>
          <w:rtl w:val="0"/>
        </w:rPr>
        <w:t xml:space="preserve">Artículo 24. </w:t>
      </w:r>
      <w:r w:rsidDel="00000000" w:rsidR="00000000" w:rsidRPr="00000000">
        <w:rPr>
          <w:i w:val="1"/>
          <w:sz w:val="22"/>
          <w:szCs w:val="22"/>
          <w:rtl w:val="0"/>
        </w:rPr>
        <w:t xml:space="preserve">Enfoque de lucha contra la criminalidad. El Distrito Capital destinará recursos para el mantenimiento de las cámaras de videovigilancia que se encuentran fuera de servicio, dotación, estructura física y aumento de personal para el Centro de Comando, Control, Comunicación y Cómputo (C4), con el fin de aumentar su capacidad operativa, de anticipación y respuesta a eventos críticos, delincuenciales y emergencias. Asimismo, el Distrito estudiará y revisará la posibilidad de rentar y alquilar servicios de videovigilancia, que incluyan analítica de datos y uso de herramientas de inteligencia artificial, para fortalecer al Sistema.</w:t>
      </w:r>
    </w:p>
    <w:p w:rsidR="00000000" w:rsidDel="00000000" w:rsidP="00000000" w:rsidRDefault="00000000" w:rsidRPr="00000000" w14:paraId="0000008A">
      <w:pPr>
        <w:spacing w:before="274" w:line="276" w:lineRule="auto"/>
        <w:ind w:left="839" w:right="158" w:firstLine="0"/>
        <w:jc w:val="both"/>
        <w:rPr>
          <w:i w:val="1"/>
          <w:sz w:val="22"/>
          <w:szCs w:val="22"/>
        </w:rPr>
      </w:pPr>
      <w:r w:rsidDel="00000000" w:rsidR="00000000" w:rsidRPr="00000000">
        <w:rPr>
          <w:i w:val="1"/>
          <w:sz w:val="22"/>
          <w:szCs w:val="22"/>
          <w:rtl w:val="0"/>
        </w:rPr>
        <w:t xml:space="preserve">Adicionalmente se hará una evaluación de las capacidades instaladas de Comando y Control local con el fin de proponer e implementar un plan de </w:t>
      </w:r>
      <w:r w:rsidDel="00000000" w:rsidR="00000000" w:rsidRPr="00000000">
        <w:rPr>
          <w:i w:val="1"/>
          <w:sz w:val="22"/>
          <w:szCs w:val="22"/>
          <w:u w:val="single"/>
          <w:rtl w:val="0"/>
        </w:rPr>
        <w:t xml:space="preserve">fortalecimiento tecnológico que contribuya al fortalecimiento del modelo</w:t>
      </w:r>
      <w:r w:rsidDel="00000000" w:rsidR="00000000" w:rsidRPr="00000000">
        <w:rPr>
          <w:i w:val="1"/>
          <w:sz w:val="22"/>
          <w:szCs w:val="22"/>
          <w:rtl w:val="0"/>
        </w:rPr>
        <w:t xml:space="preserve"> </w:t>
      </w:r>
      <w:r w:rsidDel="00000000" w:rsidR="00000000" w:rsidRPr="00000000">
        <w:rPr>
          <w:i w:val="1"/>
          <w:sz w:val="22"/>
          <w:szCs w:val="22"/>
          <w:u w:val="single"/>
          <w:rtl w:val="0"/>
        </w:rPr>
        <w:t xml:space="preserve">integrado de gestión de la convivencia y seguridad en los territorios y las</w:t>
      </w:r>
      <w:r w:rsidDel="00000000" w:rsidR="00000000" w:rsidRPr="00000000">
        <w:rPr>
          <w:i w:val="1"/>
          <w:sz w:val="22"/>
          <w:szCs w:val="22"/>
          <w:rtl w:val="0"/>
        </w:rPr>
        <w:t xml:space="preserve"> </w:t>
      </w:r>
      <w:r w:rsidDel="00000000" w:rsidR="00000000" w:rsidRPr="00000000">
        <w:rPr>
          <w:i w:val="1"/>
          <w:sz w:val="22"/>
          <w:szCs w:val="22"/>
          <w:u w:val="single"/>
          <w:rtl w:val="0"/>
        </w:rPr>
        <w:t xml:space="preserve">redes colaborativas de seguridad dentro de las que se incluyen los frentes</w:t>
      </w:r>
      <w:r w:rsidDel="00000000" w:rsidR="00000000" w:rsidRPr="00000000">
        <w:rPr>
          <w:i w:val="1"/>
          <w:sz w:val="22"/>
          <w:szCs w:val="22"/>
          <w:rtl w:val="0"/>
        </w:rPr>
        <w:t xml:space="preserve"> </w:t>
      </w:r>
      <w:r w:rsidDel="00000000" w:rsidR="00000000" w:rsidRPr="00000000">
        <w:rPr>
          <w:i w:val="1"/>
          <w:sz w:val="22"/>
          <w:szCs w:val="22"/>
          <w:u w:val="single"/>
          <w:rtl w:val="0"/>
        </w:rPr>
        <w:t xml:space="preserve">de seguridad local.</w:t>
      </w:r>
      <w:r w:rsidDel="00000000" w:rsidR="00000000" w:rsidRPr="00000000">
        <w:rPr>
          <w:rtl w:val="0"/>
        </w:rPr>
      </w:r>
    </w:p>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6"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8C">
      <w:pPr>
        <w:spacing w:line="276" w:lineRule="auto"/>
        <w:ind w:left="839" w:right="158" w:firstLine="0"/>
        <w:jc w:val="both"/>
        <w:rPr>
          <w:i w:val="1"/>
          <w:sz w:val="22"/>
          <w:szCs w:val="22"/>
        </w:rPr>
      </w:pPr>
      <w:r w:rsidDel="00000000" w:rsidR="00000000" w:rsidRPr="00000000">
        <w:rPr>
          <w:i w:val="1"/>
          <w:sz w:val="22"/>
          <w:szCs w:val="22"/>
          <w:rtl w:val="0"/>
        </w:rPr>
        <w:t xml:space="preserve">Por otro lado, en función de afectar estructuras criminales se deberán diseñar e implementar acciones encaminadas a mitigar el mercado de estructuras criminales de hurto</w:t>
      </w:r>
    </w:p>
    <w:p w:rsidR="00000000" w:rsidDel="00000000" w:rsidP="00000000" w:rsidRDefault="00000000" w:rsidRPr="00000000" w14:paraId="0000008D">
      <w:pPr>
        <w:spacing w:line="276" w:lineRule="auto"/>
        <w:jc w:val="both"/>
        <w:rPr>
          <w:sz w:val="22"/>
          <w:szCs w:val="22"/>
        </w:rPr>
      </w:pPr>
      <w:r w:rsidDel="00000000" w:rsidR="00000000" w:rsidRPr="00000000">
        <w:rPr>
          <w:rtl w:val="0"/>
        </w:rPr>
      </w:r>
    </w:p>
    <w:p w:rsidR="00000000" w:rsidDel="00000000" w:rsidP="00000000" w:rsidRDefault="00000000" w:rsidRPr="00000000" w14:paraId="0000008E">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8F">
      <w:pPr>
        <w:spacing w:line="276" w:lineRule="auto"/>
        <w:jc w:val="both"/>
        <w:rPr>
          <w:sz w:val="22"/>
          <w:szCs w:val="22"/>
        </w:rPr>
      </w:pPr>
      <w:r w:rsidDel="00000000" w:rsidR="00000000" w:rsidRPr="00000000">
        <w:rPr>
          <w:b w:val="1"/>
          <w:sz w:val="22"/>
          <w:szCs w:val="22"/>
          <w:rtl w:val="0"/>
        </w:rPr>
        <w:t xml:space="preserve">Artículo 24. Enfoque de lucha contra la criminalidad.</w:t>
      </w:r>
      <w:r w:rsidDel="00000000" w:rsidR="00000000" w:rsidRPr="00000000">
        <w:rPr>
          <w:sz w:val="22"/>
          <w:szCs w:val="22"/>
          <w:rtl w:val="0"/>
        </w:rPr>
        <w:t xml:space="preserve"> El Distrito Capital destinará recursos para el mantenimiento de las cámaras de videovigilancia que se encuentran fuera de servicio, dotación, estructura física y aumento de personal para el Centro de Comando, Control, Comunicación y Cómputo (C4), con el fin de aumentar su capacidad operativa, de anticipación y respuesta a eventos críticos, delincuenciales y emergencias. Asimismo, el Distrito estudiará y revisará la posibilidad de rentar y alquilar servicios de videovigilancia, que incluyan analítica de datos y uso de herramientas de inteligencia artificial, para fortalecer al Sistema.</w:t>
      </w:r>
    </w:p>
    <w:p w:rsidR="00000000" w:rsidDel="00000000" w:rsidP="00000000" w:rsidRDefault="00000000" w:rsidRPr="00000000" w14:paraId="00000090">
      <w:pPr>
        <w:spacing w:line="276" w:lineRule="auto"/>
        <w:jc w:val="both"/>
        <w:rPr>
          <w:sz w:val="22"/>
          <w:szCs w:val="22"/>
        </w:rPr>
      </w:pPr>
      <w:r w:rsidDel="00000000" w:rsidR="00000000" w:rsidRPr="00000000">
        <w:rPr>
          <w:rtl w:val="0"/>
        </w:rPr>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Adicionalmente se hará una evaluación de las capacidades instaladas de Comando y Control local con el fin de proponer e implementar un plan de fortalecimiento tecnológico que contribuya al fortalecimiento del modelo integrado de gestión de la convivencia y seguridad en los territorios y las redes colaborativas de seguridad dentro de las que se incluyen los frentes de seguridad local.</w:t>
      </w:r>
    </w:p>
    <w:p w:rsidR="00000000" w:rsidDel="00000000" w:rsidP="00000000" w:rsidRDefault="00000000" w:rsidRPr="00000000" w14:paraId="00000092">
      <w:pPr>
        <w:spacing w:line="276" w:lineRule="auto"/>
        <w:jc w:val="both"/>
        <w:rPr>
          <w:sz w:val="22"/>
          <w:szCs w:val="22"/>
        </w:rPr>
      </w:pPr>
      <w:r w:rsidDel="00000000" w:rsidR="00000000" w:rsidRPr="00000000">
        <w:rPr>
          <w:rtl w:val="0"/>
        </w:rPr>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Por otro lado, en función de afectar estructuras criminales se deberán diseñar e implementar acciones encaminadas a mitigar el mercado de estructuras criminales de hurto</w:t>
      </w:r>
    </w:p>
    <w:p w:rsidR="00000000" w:rsidDel="00000000" w:rsidP="00000000" w:rsidRDefault="00000000" w:rsidRPr="00000000" w14:paraId="00000094">
      <w:pPr>
        <w:spacing w:line="276" w:lineRule="auto"/>
        <w:ind w:left="708" w:hanging="708"/>
        <w:jc w:val="both"/>
        <w:rPr>
          <w:sz w:val="22"/>
          <w:szCs w:val="22"/>
        </w:rPr>
      </w:pPr>
      <w:r w:rsidDel="00000000" w:rsidR="00000000" w:rsidRPr="00000000">
        <w:rPr>
          <w:rtl w:val="0"/>
        </w:rPr>
      </w:r>
    </w:p>
    <w:p w:rsidR="00000000" w:rsidDel="00000000" w:rsidP="00000000" w:rsidRDefault="00000000" w:rsidRPr="00000000" w14:paraId="00000095">
      <w:pPr>
        <w:spacing w:line="276" w:lineRule="auto"/>
        <w:jc w:val="both"/>
        <w:rPr>
          <w:sz w:val="22"/>
          <w:szCs w:val="22"/>
        </w:rPr>
      </w:pPr>
      <w:r w:rsidDel="00000000" w:rsidR="00000000" w:rsidRPr="00000000">
        <w:rPr>
          <w:b w:val="1"/>
          <w:sz w:val="22"/>
          <w:szCs w:val="22"/>
          <w:rtl w:val="0"/>
        </w:rPr>
        <w:t xml:space="preserve">Acuerdo Distrital 637 de 2016</w:t>
      </w:r>
      <w:r w:rsidDel="00000000" w:rsidR="00000000" w:rsidRPr="00000000">
        <w:rPr>
          <w:sz w:val="22"/>
          <w:szCs w:val="22"/>
          <w:rtl w:val="0"/>
        </w:rPr>
        <w:t xml:space="preserve"> Por medio del cual se crea la Secretaría Distrital de Seguridad, Convivencia y Justicia como un:  </w:t>
      </w:r>
      <w:r w:rsidDel="00000000" w:rsidR="00000000" w:rsidRPr="00000000">
        <w:rPr>
          <w:i w:val="1"/>
          <w:sz w:val="22"/>
          <w:szCs w:val="22"/>
          <w:rtl w:val="0"/>
        </w:rPr>
        <w:t xml:space="preserve">“Organismo del sector central con autonomía administrativa y financiera, cuyo objeto consiste en orientar, liderar y ejecutar la política pública para la seguridad ciudadana, convivencia y acceso a los sistemas de justicia; la coordinación interinstitucional para mejorar las condiciones de seguridad a todos los habitantes del Distrito Capital, en sus fases de prevención, promoción, mantenimiento y restitución; el mantenimiento y la preservación del orden público en la ciudad; la articulación de los sectores administrativos de coordinación de la Administración Distrital en relación con la seguridad ciudadana y su presencia transversal en el Distrito Capital, la coordinación del Sistema Integrado de Seguridad y Emergencias NUSE 123, la integración y coordinación de los servicios de emergencia; y proporcionar bienes y servicios a las autoridades competentes, con el fin de coadyuvar en la efectividad de la seguridad y convivencia ciudadana en Bogotá D.C.”</w:t>
      </w:r>
      <w:r w:rsidDel="00000000" w:rsidR="00000000" w:rsidRPr="00000000">
        <w:rPr>
          <w:rtl w:val="0"/>
        </w:rPr>
      </w:r>
    </w:p>
    <w:p w:rsidR="00000000" w:rsidDel="00000000" w:rsidP="00000000" w:rsidRDefault="00000000" w:rsidRPr="00000000" w14:paraId="00000096">
      <w:pPr>
        <w:spacing w:line="276" w:lineRule="auto"/>
        <w:jc w:val="both"/>
        <w:rPr>
          <w:sz w:val="22"/>
          <w:szCs w:val="22"/>
        </w:rPr>
      </w:pPr>
      <w:r w:rsidDel="00000000" w:rsidR="00000000" w:rsidRPr="00000000">
        <w:rPr>
          <w:rtl w:val="0"/>
        </w:rPr>
      </w:r>
    </w:p>
    <w:p w:rsidR="00000000" w:rsidDel="00000000" w:rsidP="00000000" w:rsidRDefault="00000000" w:rsidRPr="00000000" w14:paraId="00000097">
      <w:pPr>
        <w:spacing w:line="276" w:lineRule="auto"/>
        <w:jc w:val="both"/>
        <w:rPr>
          <w:sz w:val="22"/>
          <w:szCs w:val="22"/>
        </w:rPr>
      </w:pPr>
      <w:r w:rsidDel="00000000" w:rsidR="00000000" w:rsidRPr="00000000">
        <w:rPr>
          <w:b w:val="1"/>
          <w:sz w:val="22"/>
          <w:szCs w:val="22"/>
          <w:rtl w:val="0"/>
        </w:rPr>
        <w:t xml:space="preserve">Artículo 5 - </w:t>
      </w:r>
      <w:r w:rsidDel="00000000" w:rsidR="00000000" w:rsidRPr="00000000">
        <w:rPr>
          <w:sz w:val="22"/>
          <w:szCs w:val="22"/>
          <w:rtl w:val="0"/>
        </w:rPr>
        <w:t xml:space="preserve">Funciones básicas de la Secretaría de Seguridad, Convivencia y Justicia. Además de las atribuciones generales establecidas para las Secretarías en el artículo 23 del Acuerdo Distrital 257 de 2006, la Secretaría Distrital de Seguridad, Convivencia y Justicia tendrá las siguientes funciones básicas, algunas son:</w:t>
      </w:r>
    </w:p>
    <w:p w:rsidR="00000000" w:rsidDel="00000000" w:rsidP="00000000" w:rsidRDefault="00000000" w:rsidRPr="00000000" w14:paraId="00000098">
      <w:pPr>
        <w:spacing w:line="276" w:lineRule="auto"/>
        <w:jc w:val="both"/>
        <w:rPr>
          <w:i w:val="1"/>
          <w:sz w:val="22"/>
          <w:szCs w:val="22"/>
        </w:rPr>
      </w:pPr>
      <w:r w:rsidDel="00000000" w:rsidR="00000000" w:rsidRPr="00000000">
        <w:rPr>
          <w:rtl w:val="0"/>
        </w:rPr>
      </w:r>
    </w:p>
    <w:p w:rsidR="00000000" w:rsidDel="00000000" w:rsidP="00000000" w:rsidRDefault="00000000" w:rsidRPr="00000000" w14:paraId="00000099">
      <w:pPr>
        <w:numPr>
          <w:ilvl w:val="1"/>
          <w:numId w:val="1"/>
        </w:numPr>
        <w:spacing w:line="276" w:lineRule="auto"/>
        <w:ind w:left="1080" w:hanging="360"/>
        <w:jc w:val="both"/>
        <w:rPr>
          <w:i w:val="1"/>
          <w:sz w:val="22"/>
          <w:szCs w:val="22"/>
        </w:rPr>
      </w:pPr>
      <w:r w:rsidDel="00000000" w:rsidR="00000000" w:rsidRPr="00000000">
        <w:rPr>
          <w:i w:val="1"/>
          <w:sz w:val="22"/>
          <w:szCs w:val="22"/>
          <w:rtl w:val="0"/>
        </w:rPr>
        <w:t xml:space="preserve">Liderar, orientar y coordinar la formulación, la adopción y ejecución de políticas, planes, programas y proyectos dirigidos a garantizar la convivencia y la seguridad ciudadana y la preservación del orden público en la ciudad</w:t>
      </w:r>
    </w:p>
    <w:p w:rsidR="00000000" w:rsidDel="00000000" w:rsidP="00000000" w:rsidRDefault="00000000" w:rsidRPr="00000000" w14:paraId="0000009A">
      <w:pPr>
        <w:numPr>
          <w:ilvl w:val="1"/>
          <w:numId w:val="1"/>
        </w:numPr>
        <w:spacing w:line="276" w:lineRule="auto"/>
        <w:ind w:left="1080" w:hanging="360"/>
        <w:jc w:val="both"/>
        <w:rPr>
          <w:i w:val="1"/>
          <w:sz w:val="22"/>
          <w:szCs w:val="22"/>
        </w:rPr>
      </w:pPr>
      <w:r w:rsidDel="00000000" w:rsidR="00000000" w:rsidRPr="00000000">
        <w:rPr>
          <w:i w:val="1"/>
          <w:sz w:val="22"/>
          <w:szCs w:val="22"/>
          <w:rtl w:val="0"/>
        </w:rPr>
        <w:t xml:space="preserve">Apoyar técnicamente a las Alcaldías Locales en la formulación y adopción de planes, programas y proyectos de seguridad ciudadana, convivencia y acceso a la justicia de acuerdo con los lineamientos definidos por el Alcalde Mayor.</w:t>
      </w:r>
    </w:p>
    <w:p w:rsidR="00000000" w:rsidDel="00000000" w:rsidP="00000000" w:rsidRDefault="00000000" w:rsidRPr="00000000" w14:paraId="0000009B">
      <w:pPr>
        <w:numPr>
          <w:ilvl w:val="1"/>
          <w:numId w:val="1"/>
        </w:numPr>
        <w:spacing w:line="276" w:lineRule="auto"/>
        <w:ind w:left="1080" w:hanging="360"/>
        <w:jc w:val="both"/>
        <w:rPr>
          <w:i w:val="1"/>
          <w:sz w:val="22"/>
          <w:szCs w:val="22"/>
        </w:rPr>
      </w:pPr>
      <w:r w:rsidDel="00000000" w:rsidR="00000000" w:rsidRPr="00000000">
        <w:rPr>
          <w:i w:val="1"/>
          <w:sz w:val="22"/>
          <w:szCs w:val="22"/>
          <w:rtl w:val="0"/>
        </w:rPr>
        <w:t xml:space="preserve">Evaluar y revisar periódicamente el impacto, la pertinencia y la oportunidad de las políticas y estrategias de seguridad ciudadana y acceso a la justicia trazadas por la Alcaldía Mayor y ejecutadas por las entidades y organismos distritales y las Alcaldías Locales.</w:t>
      </w:r>
    </w:p>
    <w:p w:rsidR="00000000" w:rsidDel="00000000" w:rsidP="00000000" w:rsidRDefault="00000000" w:rsidRPr="00000000" w14:paraId="0000009C">
      <w:pPr>
        <w:numPr>
          <w:ilvl w:val="1"/>
          <w:numId w:val="1"/>
        </w:numPr>
        <w:spacing w:line="276" w:lineRule="auto"/>
        <w:ind w:left="1080" w:hanging="360"/>
        <w:jc w:val="both"/>
        <w:rPr>
          <w:i w:val="1"/>
          <w:sz w:val="22"/>
          <w:szCs w:val="22"/>
        </w:rPr>
      </w:pPr>
      <w:r w:rsidDel="00000000" w:rsidR="00000000" w:rsidRPr="00000000">
        <w:rPr>
          <w:i w:val="1"/>
          <w:sz w:val="22"/>
          <w:szCs w:val="22"/>
          <w:rtl w:val="0"/>
        </w:rPr>
        <w:t xml:space="preserve">Fomentar la participación ciudadana para el seguimiento y evaluación de las políticas, planes y programas que adelante la Secretaría de Seguridad.</w:t>
      </w:r>
    </w:p>
    <w:p w:rsidR="00000000" w:rsidDel="00000000" w:rsidP="00000000" w:rsidRDefault="00000000" w:rsidRPr="00000000" w14:paraId="0000009D">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6"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Normas internacionales: </w:t>
      </w:r>
    </w:p>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3" w:line="276" w:lineRule="auto"/>
        <w:ind w:left="0" w:right="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0">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839"/>
        </w:tabs>
        <w:spacing w:after="0" w:before="0" w:line="276" w:lineRule="auto"/>
        <w:ind w:left="839" w:right="158" w:hanging="36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Declaración Universal de los Derechos Humanos y la Declaración Americana de los Derechos y Deberes del Hombre considera que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“Todos los hombres nacen libres e iguales en dignidad y derechos y, dotados como están por naturaleza de razón y conciencia, deben conducirse fraternalmente los unos con los otros (…) Todo individuo tiene Derecho a la vida, a la libertad y la seguridad de su persona”.</w:t>
      </w:r>
    </w:p>
    <w:p w:rsidR="00000000" w:rsidDel="00000000" w:rsidP="00000000" w:rsidRDefault="00000000" w:rsidRPr="00000000" w14:paraId="000000A1">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839"/>
        </w:tabs>
        <w:spacing w:after="0" w:before="0" w:line="276" w:lineRule="auto"/>
        <w:ind w:left="839" w:right="158" w:hanging="36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Convención Americana de Derechos Humanos - Pacto de San José – los países partes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“se comprometen a respetar los derechos y libertades reconocidos en ella y a garantizar su libre y pleno ejercicio a toda persona que éste sujeta a su jurisdicción, sin discriminación alguna por motivos de raza, color, sexo, idioma, religión, opiniones políticas o de cualquier otra índole, origen nacional o social, posición económica, nacimiento o cualquier otra condición social.”</w:t>
      </w:r>
    </w:p>
    <w:p w:rsidR="00000000" w:rsidDel="00000000" w:rsidP="00000000" w:rsidRDefault="00000000" w:rsidRPr="00000000" w14:paraId="000000A2">
      <w:pPr>
        <w:keepNext w:val="0"/>
        <w:keepLines w:val="0"/>
        <w:pageBreakBefore w:val="0"/>
        <w:widowControl w:val="0"/>
        <w:numPr>
          <w:ilvl w:val="2"/>
          <w:numId w:val="2"/>
        </w:numPr>
        <w:pBdr>
          <w:top w:space="0" w:sz="0" w:val="nil"/>
          <w:left w:space="0" w:sz="0" w:val="nil"/>
          <w:bottom w:space="0" w:sz="0" w:val="nil"/>
          <w:right w:space="0" w:sz="0" w:val="nil"/>
          <w:between w:space="0" w:sz="0" w:val="nil"/>
        </w:pBdr>
        <w:shd w:fill="auto" w:val="clear"/>
        <w:tabs>
          <w:tab w:val="left" w:leader="none" w:pos="839"/>
        </w:tabs>
        <w:spacing w:after="0" w:before="10" w:line="276" w:lineRule="auto"/>
        <w:ind w:left="839" w:right="158" w:hanging="36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la Convención Interamericana para Prevenir, Sancionar y Erradicar la Violencia contra la Mujer “Convención de Belem do Para” indica que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“toda mujer tiene derecho a una vida libre de violencia, tanto en el ámbito público como en el privado (…) toda mujer podrá ejercer libre y plenamente sus derechos civiles, políticos, económicos, sociales, culturales, y contará con total protección de esos derechos consagrados en los instrumentos regionales e internacionales sobre derechos humanos. Los estados partes reconocen que la violencia contra la mujer impide y anula el ejercicio contra sus derechos”</w:t>
      </w:r>
    </w:p>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 w:line="276" w:lineRule="auto"/>
        <w:ind w:left="0" w:right="0" w:firstLine="0"/>
        <w:jc w:val="both"/>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119"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Que la participación e intervención de la ciudadanía, en articulación con las autoridades locales, distritales y nacionales, es fundamental para la correcta convivencia y adecuado comportamiento de los diferentes actores sociales.</w:t>
      </w:r>
    </w:p>
    <w:p w:rsidR="00000000" w:rsidDel="00000000" w:rsidP="00000000" w:rsidRDefault="00000000" w:rsidRPr="00000000" w14:paraId="000000A5">
      <w:pPr>
        <w:pBdr>
          <w:top w:space="0" w:sz="0" w:val="nil"/>
          <w:left w:space="0" w:sz="0" w:val="nil"/>
          <w:bottom w:space="0" w:sz="0" w:val="nil"/>
          <w:right w:space="0" w:sz="0" w:val="nil"/>
          <w:between w:space="0" w:sz="0" w:val="nil"/>
        </w:pBdr>
        <w:spacing w:line="276" w:lineRule="auto"/>
        <w:jc w:val="both"/>
        <w:rPr>
          <w:b w:val="1"/>
          <w:sz w:val="22"/>
          <w:szCs w:val="22"/>
        </w:rPr>
      </w:pPr>
      <w:r w:rsidDel="00000000" w:rsidR="00000000" w:rsidRPr="00000000">
        <w:rPr>
          <w:rtl w:val="0"/>
        </w:rPr>
      </w:r>
    </w:p>
    <w:p w:rsidR="00000000" w:rsidDel="00000000" w:rsidP="00000000" w:rsidRDefault="00000000" w:rsidRPr="00000000" w14:paraId="000000A6">
      <w:pPr>
        <w:numPr>
          <w:ilvl w:val="0"/>
          <w:numId w:val="12"/>
        </w:numPr>
        <w:spacing w:line="276" w:lineRule="auto"/>
        <w:ind w:left="720" w:hanging="360"/>
        <w:jc w:val="both"/>
        <w:rPr>
          <w:b w:val="1"/>
          <w:sz w:val="22"/>
          <w:szCs w:val="22"/>
        </w:rPr>
      </w:pPr>
      <w:r w:rsidDel="00000000" w:rsidR="00000000" w:rsidRPr="00000000">
        <w:rPr>
          <w:b w:val="1"/>
          <w:sz w:val="22"/>
          <w:szCs w:val="22"/>
          <w:rtl w:val="0"/>
        </w:rPr>
        <w:t xml:space="preserve">JUSTIFICACIÓN DEL PROYECTO Y CONSIDERACIONES DEL PONENTE</w:t>
      </w:r>
    </w:p>
    <w:p w:rsidR="00000000" w:rsidDel="00000000" w:rsidP="00000000" w:rsidRDefault="00000000" w:rsidRPr="00000000" w14:paraId="000000A7">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A8">
      <w:pPr>
        <w:spacing w:line="276" w:lineRule="auto"/>
        <w:jc w:val="both"/>
        <w:rPr>
          <w:b w:val="1"/>
          <w:sz w:val="22"/>
          <w:szCs w:val="22"/>
        </w:rPr>
      </w:pPr>
      <w:r w:rsidDel="00000000" w:rsidR="00000000" w:rsidRPr="00000000">
        <w:rPr>
          <w:b w:val="1"/>
          <w:sz w:val="22"/>
          <w:szCs w:val="22"/>
          <w:rtl w:val="0"/>
        </w:rPr>
        <w:t xml:space="preserve">4.1. Según la justificación de los autores del proyecto de acuerdo 559-2025:</w:t>
      </w:r>
    </w:p>
    <w:p w:rsidR="00000000" w:rsidDel="00000000" w:rsidP="00000000" w:rsidRDefault="00000000" w:rsidRPr="00000000" w14:paraId="000000A9">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AA">
      <w:pPr>
        <w:spacing w:after="240" w:before="240" w:line="276" w:lineRule="auto"/>
        <w:jc w:val="both"/>
        <w:rPr>
          <w:b w:val="1"/>
          <w:sz w:val="22"/>
          <w:szCs w:val="22"/>
        </w:rPr>
      </w:pPr>
      <w:r w:rsidDel="00000000" w:rsidR="00000000" w:rsidRPr="00000000">
        <w:rPr>
          <w:sz w:val="22"/>
          <w:szCs w:val="22"/>
          <w:rtl w:val="0"/>
        </w:rPr>
        <w:t xml:space="preserve">En los considerandos del Proyecto de Acuerdo radicado ante esta Corporación, los autores establecen los siguientes argumentos: </w:t>
      </w:r>
      <w:r w:rsidDel="00000000" w:rsidR="00000000" w:rsidRPr="00000000">
        <w:rPr>
          <w:rtl w:val="0"/>
        </w:rPr>
      </w:r>
    </w:p>
    <w:p w:rsidR="00000000" w:rsidDel="00000000" w:rsidP="00000000" w:rsidRDefault="00000000" w:rsidRPr="00000000" w14:paraId="000000AB">
      <w:pPr>
        <w:spacing w:line="276" w:lineRule="auto"/>
        <w:jc w:val="both"/>
        <w:rPr>
          <w:sz w:val="22"/>
          <w:szCs w:val="22"/>
        </w:rPr>
      </w:pPr>
      <w:r w:rsidDel="00000000" w:rsidR="00000000" w:rsidRPr="00000000">
        <w:rPr>
          <w:sz w:val="22"/>
          <w:szCs w:val="22"/>
          <w:rtl w:val="0"/>
        </w:rPr>
        <w:t xml:space="preserve">La ciudad de Bogotá enfrenta graves problemas de seguridad, lo que se refleja tanto en las estadísticas oficiales como en la percepción de sus ciudadanos. Los datos de la Secretaría de Seguridad y de la Policía Nacional indican un alto número de delitos, como el hurto a personas (más de 60,000 casos en 2024) y un aumento del 12% en delitos relacionados con el microtráfico, lo que compromete no solo el bienestar social, sino también el desarrollo económico y la confianza en las instituciones.</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inseguridad también se ha incrementado en la percepción de los habitantes. </w:t>
      </w:r>
      <w:r w:rsidDel="00000000" w:rsidR="00000000" w:rsidRPr="00000000">
        <w:rPr>
          <w:rFonts w:ascii="Arial" w:cs="Arial" w:eastAsia="Arial" w:hAnsi="Arial"/>
          <w:b w:val="0"/>
          <w:i w:val="1"/>
          <w:smallCaps w:val="0"/>
          <w:strike w:val="0"/>
          <w:color w:val="000000"/>
          <w:sz w:val="22"/>
          <w:szCs w:val="22"/>
          <w:u w:val="none"/>
          <w:shd w:fill="auto" w:val="clear"/>
          <w:vertAlign w:val="baseline"/>
          <w:rtl w:val="0"/>
        </w:rPr>
        <w:t xml:space="preserve">Encuesta de Percepción y Victimización 2023</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elaborada por la Cámara de Comercio de Bogotá mostró que el 79% de los ciudadanos se siente inseguro, lo que destaca la gravedad de la situación en áreas específicas de la ciudad, en la que el 58 % de los encuestados manifestó sentirse inseguro en su barrio. Esta cifra se incrementó al 79 % en 2024, según los resultados de la Encuesta de Percepción Ciudadana</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Como respuesta a esta problemática, el autor propone la creación de Frentes de Seguridad y/o Zonas Seguras en puntos críticos. Esta estrategia busca:</w:t>
      </w:r>
    </w:p>
    <w:p w:rsidR="00000000" w:rsidDel="00000000" w:rsidP="00000000" w:rsidRDefault="00000000" w:rsidRPr="00000000" w14:paraId="000000A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Articular a la ciudadanía con las autoridades para mejorar la respuesta a la delincuencia.</w:t>
      </w:r>
    </w:p>
    <w:p w:rsidR="00000000" w:rsidDel="00000000" w:rsidP="00000000" w:rsidRDefault="00000000" w:rsidRPr="00000000" w14:paraId="000000B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Promover una cultura de prevención y corresponsabilidad.</w:t>
      </w:r>
    </w:p>
    <w:p w:rsidR="00000000" w:rsidDel="00000000" w:rsidP="00000000" w:rsidRDefault="00000000" w:rsidRPr="00000000" w14:paraId="000000B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Implementar estrategias de seguridad como el control situacional, la mejora de la iluminación y la vigilancia.</w:t>
      </w:r>
    </w:p>
    <w:p w:rsidR="00000000" w:rsidDel="00000000" w:rsidP="00000000" w:rsidRDefault="00000000" w:rsidRPr="00000000" w14:paraId="000000B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Recuperar el espacio público para que la comunidad lo use, desalentando así su uso por parte de grupos delictivos.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 iniciativa se basa en modelos exitosos de otras ciudades, que demuestran que la organización comunitaria y el apoyo institucional son claves para reducir el crimen y mejorar la convivencia. Además, se espera que esta propuesta fomente la participación ciudadana y fortalezca los canales de denuncia, lo que permitirá un monitoreo más preciso de la actividad delictiva y contribuirá a un modelo de seguridad más sostenible y preventivo.</w:t>
      </w:r>
    </w:p>
    <w:p w:rsidR="00000000" w:rsidDel="00000000" w:rsidP="00000000" w:rsidRDefault="00000000" w:rsidRPr="00000000" w14:paraId="000000B4">
      <w:pPr>
        <w:pBdr>
          <w:top w:space="0" w:sz="0" w:val="nil"/>
          <w:left w:space="0" w:sz="0" w:val="nil"/>
          <w:bottom w:space="0" w:sz="0" w:val="nil"/>
          <w:right w:space="0" w:sz="0" w:val="nil"/>
          <w:between w:space="0" w:sz="0" w:val="nil"/>
        </w:pBdr>
        <w:spacing w:line="276" w:lineRule="auto"/>
        <w:jc w:val="both"/>
        <w:rPr>
          <w:sz w:val="22"/>
          <w:szCs w:val="22"/>
        </w:rPr>
      </w:pPr>
      <w:r w:rsidDel="00000000" w:rsidR="00000000" w:rsidRPr="00000000">
        <w:rPr>
          <w:sz w:val="22"/>
          <w:szCs w:val="22"/>
          <w:rtl w:val="0"/>
        </w:rPr>
        <w:t xml:space="preserve">Localidades como Puente Aranda, Los Mártires y Antonio Nariño se destacan por registrar los índices más altos de victimización, es decir, el mayor porcentaje de personas que han sido víctimas de algún tipo de delito en el último año, lo cual refleja una situación de vulnerabilidad persistente en estos sectores.</w:t>
      </w:r>
    </w:p>
    <w:p w:rsidR="00000000" w:rsidDel="00000000" w:rsidP="00000000" w:rsidRDefault="00000000" w:rsidRPr="00000000" w14:paraId="000000B5">
      <w:pPr>
        <w:spacing w:after="240" w:before="240" w:line="276" w:lineRule="auto"/>
        <w:jc w:val="both"/>
        <w:rPr>
          <w:b w:val="1"/>
          <w:sz w:val="22"/>
          <w:szCs w:val="22"/>
        </w:rPr>
      </w:pPr>
      <w:r w:rsidDel="00000000" w:rsidR="00000000" w:rsidRPr="00000000">
        <w:rPr>
          <w:sz w:val="22"/>
          <w:szCs w:val="22"/>
          <w:rtl w:val="0"/>
        </w:rPr>
        <w:t xml:space="preserve">De forma paralela, en Kennedy, Ciudad Bolívar y Bosa se ha evidenciado un incremento superior al 15 % en los casos de homicidio en comparación con el año anterior, posicionando a estas localidades como los principales focos de violencia letal en la ciudad.</w:t>
      </w: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inseguridad se ve agravada por factores de riesgo como la falta de alumbrado público, la exclusión social y la concentración de expendios de sustancias ilícitas. Estos elementos estructurales demuestran que la solución debe ser integral, combinando estrategias policiales con intervenciones urbanas y programas sociales. La participación ciudadana, como se ha visto en Engativá y Fontibón, es fundamental para mejorar la seguridad de forma sostenible.</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impacto de esta crisis no es solo social, sino también económico, afectando el comportamiento diario de los ciudadanos y la economía de la ciudad. El alto porcentaje de personas que se sienten inseguras ha llevado a la gente a dejar de usar el espacio público y el transporte. Además, la delincuencia impone costos económicos significativos, afectando la inversión, el comercio y el empleo.</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Para abordar estos problemas, las autoridades han desarrollado una metodología para identificar puntos críticos. Esta incluye el monitoreo en tiempo real de incidentes delictivos, el análisis de datos históricos, visitas de campo y la recolección de percepciones ciudadanas a través de encuestas.</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Los Frentes de Seguridad y/o Zonas Seguras son una estrategia clave para mejorar la convivencia. Estos frentes, coordinados por la Secretaría Distrital de Seguridad en colaboración con la Policía y las Alcaldías Locales, buscan la corresponsabilidad ciudadana. En 2024, la creación de 493 nuevos frentes se tradujo en una notable reducción de delitos en esas zonas, incluyendo:</w:t>
      </w:r>
    </w:p>
    <w:p w:rsidR="00000000" w:rsidDel="00000000" w:rsidP="00000000" w:rsidRDefault="00000000" w:rsidRPr="00000000" w14:paraId="000000B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Hurto a personas: -22%</w:t>
      </w:r>
    </w:p>
    <w:p w:rsidR="00000000" w:rsidDel="00000000" w:rsidP="00000000" w:rsidRDefault="00000000" w:rsidRPr="00000000" w14:paraId="000000B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Hurto a residencias: -77%</w:t>
      </w:r>
    </w:p>
    <w:p w:rsidR="00000000" w:rsidDel="00000000" w:rsidP="00000000" w:rsidRDefault="00000000" w:rsidRPr="00000000" w14:paraId="000000B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Hurto a comercio: -50%</w:t>
      </w:r>
    </w:p>
    <w:p w:rsidR="00000000" w:rsidDel="00000000" w:rsidP="00000000" w:rsidRDefault="00000000" w:rsidRPr="00000000" w14:paraId="000000B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Violencia intrafamiliar</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-55%</w:t>
      </w:r>
    </w:p>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Estos resultados se lograron gracias a la instalación de alarmas y cámaras de vigilancia, y a una mayor denuncia ciudadana. Además de reducir el delito, los frentes han mejorado la percepción de seguridad y la cohesión social, lo que ha dinamizado el comercio local.</w:t>
      </w:r>
    </w:p>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implementación de los frentes de seguridad se realiza mediante mesas de trabajo conjuntas entre autoridades y líderes comunitarios, donde se establecen los mecanismos de comunicación y alerta. El seguimiento del programa se realiza a través de informes semestrales presentados al Concejo de Bogotá.</w:t>
      </w:r>
    </w:p>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Se espera que esta estrategia logre una disminución significativa de la delincuencia, mejore la percepción de seguridad y fomente la confianza entre vecinos y autoridades. Esto, a su vez, permitirá una mejor calidad de vida y el desarrollo de actividades económicas y sociales sin temor.</w:t>
      </w:r>
    </w:p>
    <w:p w:rsidR="00000000" w:rsidDel="00000000" w:rsidP="00000000" w:rsidRDefault="00000000" w:rsidRPr="00000000" w14:paraId="000000C1">
      <w:pPr>
        <w:spacing w:line="276" w:lineRule="auto"/>
        <w:jc w:val="both"/>
        <w:rPr>
          <w:b w:val="1"/>
          <w:sz w:val="22"/>
          <w:szCs w:val="22"/>
        </w:rPr>
      </w:pPr>
      <w:r w:rsidDel="00000000" w:rsidR="00000000" w:rsidRPr="00000000">
        <w:rPr>
          <w:b w:val="1"/>
          <w:sz w:val="22"/>
          <w:szCs w:val="22"/>
          <w:rtl w:val="0"/>
        </w:rPr>
        <w:t xml:space="preserve">4.1. Según la justificación de los autores del proyecto de acuerdo 692-2025:</w:t>
      </w:r>
    </w:p>
    <w:p w:rsidR="00000000" w:rsidDel="00000000" w:rsidP="00000000" w:rsidRDefault="00000000" w:rsidRPr="00000000" w14:paraId="000000C2">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C3">
      <w:pPr>
        <w:spacing w:after="280" w:before="280" w:line="276" w:lineRule="auto"/>
        <w:jc w:val="both"/>
        <w:rPr>
          <w:color w:val="000000"/>
          <w:sz w:val="22"/>
          <w:szCs w:val="22"/>
        </w:rPr>
      </w:pPr>
      <w:r w:rsidDel="00000000" w:rsidR="00000000" w:rsidRPr="00000000">
        <w:rPr>
          <w:color w:val="000000"/>
          <w:sz w:val="22"/>
          <w:szCs w:val="22"/>
          <w:rtl w:val="0"/>
        </w:rPr>
        <w:t xml:space="preserve">En Bogotá, la situación de inseguridad y deterioro de la convivencia ciudadana representa uno de los retos más complejos para la administración distrital. </w:t>
      </w:r>
    </w:p>
    <w:p w:rsidR="00000000" w:rsidDel="00000000" w:rsidP="00000000" w:rsidRDefault="00000000" w:rsidRPr="00000000" w14:paraId="000000C4">
      <w:pPr>
        <w:spacing w:after="280" w:before="280" w:line="276" w:lineRule="auto"/>
        <w:jc w:val="both"/>
        <w:rPr>
          <w:color w:val="000000"/>
          <w:sz w:val="22"/>
          <w:szCs w:val="22"/>
        </w:rPr>
      </w:pPr>
      <w:r w:rsidDel="00000000" w:rsidR="00000000" w:rsidRPr="00000000">
        <w:rPr>
          <w:sz w:val="22"/>
          <w:szCs w:val="22"/>
          <w:rtl w:val="0"/>
        </w:rPr>
        <w:t xml:space="preserve">Según FENALCO el 64% de los comerciantes se sienten inseguros ejerciendo su actividad económica en la ciudad y el 57% de las personas consultadas también se sienten inseguras en su lugar de residencia.</w:t>
      </w:r>
      <w:r w:rsidDel="00000000" w:rsidR="00000000" w:rsidRPr="00000000">
        <w:rPr>
          <w:color w:val="000000"/>
          <w:sz w:val="22"/>
          <w:szCs w:val="22"/>
          <w:rtl w:val="0"/>
        </w:rPr>
        <w:t xml:space="preserve"> Las cifras reportadas evidencian un aumento sostenido en delitos como el homicidio, el hurto a personas, a comercios y a vehículos. Esta problemática no solo afecta la calidad de vida de los ciudadanos, sino que debilita el tejido social y disminuye la confianza en las instituciones, </w:t>
      </w:r>
      <w:r w:rsidDel="00000000" w:rsidR="00000000" w:rsidRPr="00000000">
        <w:rPr>
          <w:sz w:val="22"/>
          <w:szCs w:val="22"/>
          <w:rtl w:val="0"/>
        </w:rPr>
        <w:t xml:space="preserve">la Cámara de Comercio de Bogotá - CCB en su encuesta anual tendiente a establecer la percepción de inseguridad que tienen en general los habitantes de la ciudad encontró que, el 77% de los Bogotanos experimentan una sensación de inseguridad</w:t>
      </w:r>
      <w:r w:rsidDel="00000000" w:rsidR="00000000" w:rsidRPr="00000000">
        <w:rPr>
          <w:rtl w:val="0"/>
        </w:rPr>
      </w:r>
    </w:p>
    <w:p w:rsidR="00000000" w:rsidDel="00000000" w:rsidP="00000000" w:rsidRDefault="00000000" w:rsidRPr="00000000" w14:paraId="000000C5">
      <w:pPr>
        <w:spacing w:after="280" w:before="280" w:line="276" w:lineRule="auto"/>
        <w:jc w:val="both"/>
        <w:rPr>
          <w:color w:val="000000"/>
          <w:sz w:val="22"/>
          <w:szCs w:val="22"/>
        </w:rPr>
      </w:pPr>
      <w:r w:rsidDel="00000000" w:rsidR="00000000" w:rsidRPr="00000000">
        <w:rPr>
          <w:color w:val="000000"/>
          <w:sz w:val="22"/>
          <w:szCs w:val="22"/>
          <w:rtl w:val="0"/>
        </w:rPr>
        <w:t xml:space="preserve">Frente a este panorama, se hace evidente la necesidad de fomentar la participación ciudadana como herramienta clave en la prevención del delito. En este sentido, según </w:t>
      </w:r>
      <w:r w:rsidDel="00000000" w:rsidR="00000000" w:rsidRPr="00000000">
        <w:rPr>
          <w:sz w:val="22"/>
          <w:szCs w:val="22"/>
          <w:rtl w:val="0"/>
        </w:rPr>
        <w:t xml:space="preserve">,</w:t>
      </w:r>
      <w:r w:rsidDel="00000000" w:rsidR="00000000" w:rsidRPr="00000000">
        <w:rPr>
          <w:sz w:val="22"/>
          <w:szCs w:val="22"/>
          <w:vertAlign w:val="superscript"/>
        </w:rPr>
        <w:footnoteReference w:customMarkFollows="0" w:id="0"/>
      </w:r>
      <w:r w:rsidDel="00000000" w:rsidR="00000000" w:rsidRPr="00000000">
        <w:rPr>
          <w:sz w:val="22"/>
          <w:szCs w:val="22"/>
          <w:rtl w:val="0"/>
        </w:rPr>
        <w:t xml:space="preserve">la Policía Metropolitana de Bogotá </w:t>
      </w:r>
      <w:r w:rsidDel="00000000" w:rsidR="00000000" w:rsidRPr="00000000">
        <w:rPr>
          <w:color w:val="000000"/>
          <w:sz w:val="22"/>
          <w:szCs w:val="22"/>
          <w:rtl w:val="0"/>
        </w:rPr>
        <w:t xml:space="preserve">los Frentes de Seguridad surgen como una estrategia fundamental para articular esfuerzos entre la comunidad y las entidades del Estado. </w:t>
      </w:r>
    </w:p>
    <w:p w:rsidR="00000000" w:rsidDel="00000000" w:rsidP="00000000" w:rsidRDefault="00000000" w:rsidRPr="00000000" w14:paraId="000000C6">
      <w:pPr>
        <w:spacing w:after="280" w:before="280" w:line="276" w:lineRule="auto"/>
        <w:jc w:val="both"/>
        <w:rPr>
          <w:color w:val="000000"/>
          <w:sz w:val="22"/>
          <w:szCs w:val="22"/>
        </w:rPr>
      </w:pPr>
      <w:r w:rsidDel="00000000" w:rsidR="00000000" w:rsidRPr="00000000">
        <w:rPr>
          <w:color w:val="000000"/>
          <w:sz w:val="22"/>
          <w:szCs w:val="22"/>
          <w:rtl w:val="0"/>
        </w:rPr>
        <w:t xml:space="preserve">Actualmente existen 1.592 frentes activos en Bogotá, reflejando una voluntad ciudadana significativa para involucrarse en la protección de sus entornos, </w:t>
      </w:r>
      <w:r w:rsidDel="00000000" w:rsidR="00000000" w:rsidRPr="00000000">
        <w:rPr>
          <w:sz w:val="22"/>
          <w:szCs w:val="22"/>
          <w:rtl w:val="0"/>
        </w:rPr>
        <w:t xml:space="preserve">por medio del Observatorio del Delito Publicó cifras estadísticas y mapas de concentración del delito alarmante en relación a la situación de seguridad en Bogotá. Durante el periodo comparativo del 01 enero al 31 mayo de los años 2023 y 2024, se reportaron 441 casos de homicidios, reflejando un aumento del 6% en comparación con el mismo periodo del año anterior. En cuanto a las cifras de los delitos que afectan el patrimonio económico de los Bogotanos, los hurtos a establecimientos de comercio registraron un total de 4.035 casos, evidenciando una problemática significativa en la seguridad de los locales comerciales. Al igual, y no menos alarmante se presentaron 56.557 casos de hurto a personas en los primeros cinco meses del 2024. Este último dato revela un aumento preocupante del 2% de los casos. Finalmente el Ministerio de Defensa publicó los resultados de los delitos de impacto en Bogotá para el cierre 2023 generados con el apoyo del Sistema Estadístico Delincuencial, Contravencional y Operativo de la Policía Nacional - SIEDCO en los cuales delitos como el homicidio cerraron con un incremento del 5% con 1.017 casos de homicidio contra 1.068, el hurto a personas concluyeron con un incremento de 10.007 casos más que el total presentado para el año 2022 y el hurto a automotores cierra con un total 3.856 casos representando un incremento del 3%.</w:t>
      </w:r>
      <w:r w:rsidDel="00000000" w:rsidR="00000000" w:rsidRPr="00000000">
        <w:rPr>
          <w:sz w:val="22"/>
          <w:szCs w:val="22"/>
          <w:vertAlign w:val="superscript"/>
        </w:rPr>
        <w:footnoteReference w:customMarkFollows="0" w:id="1"/>
      </w:r>
      <w:r w:rsidDel="00000000" w:rsidR="00000000" w:rsidRPr="00000000">
        <w:rPr>
          <w:rtl w:val="0"/>
        </w:rPr>
      </w:r>
    </w:p>
    <w:p w:rsidR="00000000" w:rsidDel="00000000" w:rsidP="00000000" w:rsidRDefault="00000000" w:rsidRPr="00000000" w14:paraId="000000C7">
      <w:pPr>
        <w:spacing w:after="280" w:before="280" w:line="276" w:lineRule="auto"/>
        <w:jc w:val="both"/>
        <w:rPr>
          <w:color w:val="000000"/>
          <w:sz w:val="22"/>
          <w:szCs w:val="22"/>
        </w:rPr>
      </w:pPr>
      <w:r w:rsidDel="00000000" w:rsidR="00000000" w:rsidRPr="00000000">
        <w:rPr>
          <w:sz w:val="22"/>
          <w:szCs w:val="22"/>
          <w:rtl w:val="0"/>
        </w:rPr>
        <w:t xml:space="preserve">La participación ciudadana es fundamental para prevenir el delito por varias razones, los residentes de una comunidad son quienes mejor conocen su entorno</w:t>
      </w:r>
      <w:r w:rsidDel="00000000" w:rsidR="00000000" w:rsidRPr="00000000">
        <w:rPr>
          <w:color w:val="000000"/>
          <w:sz w:val="22"/>
          <w:szCs w:val="22"/>
          <w:rtl w:val="0"/>
        </w:rPr>
        <w:t xml:space="preserve">, Sin embargo, investigaciones como la de Márquez (2020) han identificado debilidades estructurales del programa, como la falta de objetivos claros, metas específicas e indicadores de seguimiento. Esto limita la capacidad de evaluar su efectividad y continuidad. Por lo tanto, se requiere una normatividad que defina con precisión el alcance, funciones y responsabilidades de los frentes, así como el fortalecimiento de su implementación mediante recursos, formación y acompañamiento institucional.</w:t>
      </w:r>
    </w:p>
    <w:p w:rsidR="00000000" w:rsidDel="00000000" w:rsidP="00000000" w:rsidRDefault="00000000" w:rsidRPr="00000000" w14:paraId="000000C8">
      <w:pPr>
        <w:spacing w:after="280" w:before="280" w:line="276" w:lineRule="auto"/>
        <w:jc w:val="both"/>
        <w:rPr>
          <w:color w:val="000000"/>
          <w:sz w:val="22"/>
          <w:szCs w:val="22"/>
        </w:rPr>
      </w:pPr>
      <w:r w:rsidDel="00000000" w:rsidR="00000000" w:rsidRPr="00000000">
        <w:rPr>
          <w:color w:val="000000"/>
          <w:sz w:val="22"/>
          <w:szCs w:val="22"/>
          <w:rtl w:val="0"/>
        </w:rPr>
        <w:t xml:space="preserve">En consecuencia, el presente proyecto de acuerdo busca establecer medidas concretas que debe adoptar la Secretaría Distrital de Seguridad, Convivencia y Justicia para garantizar el fortalecimiento real y funcional de los Frentes de Seguridad, que apunte a reducir la criminalidad, mejorar la percepción de seguridad y fortalecer la participación ciudadana en Bogotá.</w:t>
      </w:r>
    </w:p>
    <w:p w:rsidR="00000000" w:rsidDel="00000000" w:rsidP="00000000" w:rsidRDefault="00000000" w:rsidRPr="00000000" w14:paraId="000000C9">
      <w:pPr>
        <w:keepNext w:val="0"/>
        <w:keepLines w:val="0"/>
        <w:pageBreakBefore w:val="0"/>
        <w:widowControl w:val="1"/>
        <w:numPr>
          <w:ilvl w:val="1"/>
          <w:numId w:val="10"/>
        </w:numPr>
        <w:pBdr>
          <w:top w:space="0" w:sz="0" w:val="nil"/>
          <w:left w:space="0" w:sz="0" w:val="nil"/>
          <w:bottom w:space="0" w:sz="0" w:val="nil"/>
          <w:right w:space="0" w:sz="0" w:val="nil"/>
          <w:between w:space="0" w:sz="0" w:val="nil"/>
        </w:pBdr>
        <w:shd w:fill="auto" w:val="clear"/>
        <w:spacing w:after="0" w:before="0" w:line="276" w:lineRule="auto"/>
        <w:ind w:left="720" w:right="0" w:hanging="72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Consideraciones del ponente </w:t>
      </w:r>
    </w:p>
    <w:p w:rsidR="00000000" w:rsidDel="00000000" w:rsidP="00000000" w:rsidRDefault="00000000" w:rsidRPr="00000000" w14:paraId="000000CA">
      <w:pPr>
        <w:spacing w:after="240" w:before="240" w:line="276" w:lineRule="auto"/>
        <w:jc w:val="both"/>
        <w:rPr>
          <w:color w:val="000000"/>
          <w:sz w:val="22"/>
          <w:szCs w:val="22"/>
        </w:rPr>
      </w:pPr>
      <w:r w:rsidDel="00000000" w:rsidR="00000000" w:rsidRPr="00000000">
        <w:rPr>
          <w:sz w:val="22"/>
          <w:szCs w:val="22"/>
          <w:rtl w:val="0"/>
        </w:rPr>
        <w:t xml:space="preserve">Adicional a la justificación propuesta por el autor del Proyecto de Acuerdo, es pertinente mencionar que </w:t>
      </w:r>
      <w:r w:rsidDel="00000000" w:rsidR="00000000" w:rsidRPr="00000000">
        <w:rPr>
          <w:color w:val="000000"/>
          <w:sz w:val="22"/>
          <w:szCs w:val="22"/>
          <w:rtl w:val="0"/>
        </w:rPr>
        <w:t xml:space="preserve">Bogotá enfrenta una crisis de inseguridad como se evidencia</w:t>
      </w:r>
    </w:p>
    <w:p w:rsidR="00000000" w:rsidDel="00000000" w:rsidP="00000000" w:rsidRDefault="00000000" w:rsidRPr="00000000" w14:paraId="000000CB">
      <w:pPr>
        <w:spacing w:after="240" w:before="240" w:line="276" w:lineRule="auto"/>
        <w:jc w:val="both"/>
        <w:rPr>
          <w:sz w:val="22"/>
          <w:szCs w:val="22"/>
        </w:rPr>
      </w:pPr>
      <w:r w:rsidDel="00000000" w:rsidR="00000000" w:rsidRPr="00000000">
        <w:rPr>
          <w:sz w:val="22"/>
          <w:szCs w:val="22"/>
          <w:rtl w:val="0"/>
        </w:rPr>
        <w:t xml:space="preserve">La inseguridad ha dejado de ser una problemática aislada para convertirse en un fenómeno estructural que impacta de manera directa todos los días a todos los ciudadanos. Según cifras de Bogotá como vamos 2024, el 48% de los ciudadanos se sienten inseguros y Hurtos a personas registrados en Bogotá 99.194 y solo el 32% de las personas se siente seguro en su barrio</w:t>
      </w:r>
      <w:r w:rsidDel="00000000" w:rsidR="00000000" w:rsidRPr="00000000">
        <w:rPr>
          <w:sz w:val="22"/>
          <w:szCs w:val="22"/>
          <w:vertAlign w:val="superscript"/>
        </w:rPr>
        <w:footnoteReference w:customMarkFollows="0" w:id="2"/>
      </w:r>
      <w:r w:rsidDel="00000000" w:rsidR="00000000" w:rsidRPr="00000000">
        <w:rPr>
          <w:sz w:val="22"/>
          <w:szCs w:val="22"/>
          <w:vertAlign w:val="superscript"/>
          <w:rtl w:val="0"/>
        </w:rPr>
        <w:t xml:space="preserve"> </w:t>
      </w:r>
      <w:r w:rsidDel="00000000" w:rsidR="00000000" w:rsidRPr="00000000">
        <w:rPr>
          <w:rtl w:val="0"/>
        </w:rPr>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Frente a este contexto, la presente iniciativa normativa propone la creación e implementación de Frentes de Seguridad y/o Zonas Seguras en los puntos críticos de la ciudad. Esta propuesta se enmarca en modelos exitosos de seguridad participativa, donde la comunidad, las autoridades y el sector privado trabajan de manera coordinada para prevenir el delito, mejorar la convivencia y recuperar el control del espacio público.</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 estrategia permitirá no solo mejorar la infraestructura y las condiciones de seguridad en zonas de alta vulnerabilidad, sino también fomentar redes de colaboración y corresponsabilidad entre ciudadanos, comerciantes y autoridades. Su implementación facilitará acciones de vigilancia, reacción oportuna y prevención del delito, promoviendo una cultura de denuncia y fortaleciendo el tejido social.</w:t>
      </w:r>
    </w:p>
    <w:p w:rsidR="00000000" w:rsidDel="00000000" w:rsidP="00000000" w:rsidRDefault="00000000" w:rsidRPr="00000000" w14:paraId="000000CE">
      <w:pPr>
        <w:spacing w:after="280" w:before="280" w:line="276" w:lineRule="auto"/>
        <w:jc w:val="both"/>
        <w:rPr>
          <w:color w:val="000000"/>
          <w:sz w:val="22"/>
          <w:szCs w:val="22"/>
        </w:rPr>
      </w:pPr>
      <w:r w:rsidDel="00000000" w:rsidR="00000000" w:rsidRPr="00000000">
        <w:rPr>
          <w:color w:val="000000"/>
          <w:sz w:val="22"/>
          <w:szCs w:val="22"/>
          <w:rtl w:val="0"/>
        </w:rPr>
        <w:t xml:space="preserve">En ese sentido, el proyecto de acuerdo no solo busca atender la urgencia de los indicadores actuales en materia de inseguridad, sino también establecer una herramienta sostenible de gobernanza local, de empoderamiento de comunidad, basada en la participación ciudadana y la articulación institucional, que permitirá la consolidación de un modelo de seguridad preventiva, participativa y territorializada, que fortalezca la confianza ciudadana, reduzca la incidencia delictiva y promueva una convivencia pacífica en los barrios de nuestra ciudad.</w:t>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implementación de esta iniciativa generará múltiples beneficios. En primer lugar, permitirá una reacción más rápida y oportuna ante cualquier incidente, ya que la comunicación directa y coordinada entre vecinos y la policía Nacional reducirán los tiempos de respuesta, esto permite una reacción más rápida ante cualquier delito. En segundo lugar, esta estrategia fortalece el tejido social al fomentar la colaboración entre los ciudadanos y el sentido de pertenencia en los barrios. Al trabajar juntos para un objetivo común, vecinos y comerciantes construyen lazos de confianza que son esenciales para la convivencia pacífica de los sectores más afectados por la inseguridad en Bogotá, y en tercer lugar fomentara la denuncia. </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Finalmente, esta iniciativa promoverá la recuperación del espacio público, un elemento fundamental para la seguridad y la convivencia ciudadana. Los Frentes de Seguridad no solo se enfocan en la vigilancia, sino que también pueden liderar acciones de embellecimiento y apropiación de espacios que han sido tomados por la delincuencia. De esta manera, es posible coordinar con las autoridades distritales para mejorar la iluminación, limpiar parques y zonas verdes, y así crear entornos más seguros en los barrios de la ciudad.</w:t>
      </w:r>
    </w:p>
    <w:p w:rsidR="00000000" w:rsidDel="00000000" w:rsidP="00000000" w:rsidRDefault="00000000" w:rsidRPr="00000000" w14:paraId="000000D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Además, los Frentes de Seguridad pueden motivar a la comunidad a cuidar y embellecer sus calles, enviando un mensaje claro de que se trata de una comunidad activa, organizada y comprometida. Esto también permite fomentar actividades culturales, deportivas y comunitarias en parques y plazas, fortaleciendo el tejido social.</w:t>
      </w:r>
    </w:p>
    <w:p w:rsidR="00000000" w:rsidDel="00000000" w:rsidP="00000000" w:rsidRDefault="00000000" w:rsidRPr="00000000" w14:paraId="000000D2">
      <w:pPr>
        <w:spacing w:after="240" w:before="240" w:line="276" w:lineRule="auto"/>
        <w:jc w:val="both"/>
        <w:rPr>
          <w:sz w:val="22"/>
          <w:szCs w:val="22"/>
        </w:rPr>
      </w:pPr>
      <w:r w:rsidDel="00000000" w:rsidR="00000000" w:rsidRPr="00000000">
        <w:rPr>
          <w:rtl w:val="0"/>
        </w:rPr>
      </w:r>
    </w:p>
    <w:p w:rsidR="00000000" w:rsidDel="00000000" w:rsidP="00000000" w:rsidRDefault="00000000" w:rsidRPr="00000000" w14:paraId="000000D3">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240" w:before="240" w:line="276" w:lineRule="auto"/>
        <w:ind w:left="360" w:right="0" w:hanging="36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COMPETENCIA DEL CONCEJO DE BOGOTÁ</w:t>
      </w:r>
    </w:p>
    <w:p w:rsidR="00000000" w:rsidDel="00000000" w:rsidP="00000000" w:rsidRDefault="00000000" w:rsidRPr="00000000" w14:paraId="000000D4">
      <w:pPr>
        <w:pBdr>
          <w:top w:space="0" w:sz="0" w:val="nil"/>
          <w:left w:space="0" w:sz="0" w:val="nil"/>
          <w:bottom w:space="0" w:sz="0" w:val="nil"/>
          <w:right w:space="0" w:sz="0" w:val="nil"/>
          <w:between w:space="0" w:sz="0" w:val="nil"/>
        </w:pBdr>
        <w:spacing w:line="276" w:lineRule="auto"/>
        <w:ind w:left="720" w:firstLine="0"/>
        <w:jc w:val="both"/>
        <w:rPr>
          <w:b w:val="1"/>
          <w:sz w:val="22"/>
          <w:szCs w:val="22"/>
        </w:rPr>
      </w:pPr>
      <w:r w:rsidDel="00000000" w:rsidR="00000000" w:rsidRPr="00000000">
        <w:rPr>
          <w:rtl w:val="0"/>
        </w:rPr>
      </w:r>
    </w:p>
    <w:p w:rsidR="00000000" w:rsidDel="00000000" w:rsidP="00000000" w:rsidRDefault="00000000" w:rsidRPr="00000000" w14:paraId="000000D5">
      <w:pPr>
        <w:spacing w:line="276" w:lineRule="auto"/>
        <w:jc w:val="both"/>
        <w:rPr>
          <w:sz w:val="22"/>
          <w:szCs w:val="22"/>
        </w:rPr>
      </w:pPr>
      <w:r w:rsidDel="00000000" w:rsidR="00000000" w:rsidRPr="00000000">
        <w:rPr>
          <w:sz w:val="22"/>
          <w:szCs w:val="22"/>
          <w:rtl w:val="0"/>
        </w:rPr>
        <w:t xml:space="preserve">Se considera que el Honorable concejal autor si tiene la competencia para radicar esta iniciativa ante la Corporación, el cual tiene la competencia para dictar normas relacionadas con la naturaleza y el alcance del presente Proyecto de Acuerdo, según las disposiciones constitucionales y legales vigentes. En primer lugar, el artículo 313 de la Constitución Política de Colombia establece que le c</w:t>
      </w:r>
      <w:r w:rsidDel="00000000" w:rsidR="00000000" w:rsidRPr="00000000">
        <w:rPr>
          <w:sz w:val="22"/>
          <w:szCs w:val="22"/>
          <w:highlight w:val="white"/>
          <w:rtl w:val="0"/>
        </w:rPr>
        <w:t xml:space="preserve">orresponde a los concejos:</w:t>
      </w:r>
      <w:r w:rsidDel="00000000" w:rsidR="00000000" w:rsidRPr="00000000">
        <w:rPr>
          <w:sz w:val="22"/>
          <w:szCs w:val="22"/>
          <w:rtl w:val="0"/>
        </w:rPr>
        <w:br w:type="textWrapping"/>
        <w:br w:type="textWrapping"/>
      </w:r>
      <w:r w:rsidDel="00000000" w:rsidR="00000000" w:rsidRPr="00000000">
        <w:rPr>
          <w:sz w:val="22"/>
          <w:szCs w:val="22"/>
          <w:highlight w:val="white"/>
          <w:rtl w:val="0"/>
        </w:rPr>
        <w:t xml:space="preserve">1. Reglamentar las funciones y la eficiente prestación de los servicios a cargo del municipio</w:t>
      </w:r>
      <w:r w:rsidDel="00000000" w:rsidR="00000000" w:rsidRPr="00000000">
        <w:rPr>
          <w:rtl w:val="0"/>
        </w:rPr>
      </w:r>
    </w:p>
    <w:p w:rsidR="00000000" w:rsidDel="00000000" w:rsidP="00000000" w:rsidRDefault="00000000" w:rsidRPr="00000000" w14:paraId="000000D6">
      <w:pPr>
        <w:spacing w:after="240" w:before="240" w:line="276" w:lineRule="auto"/>
        <w:jc w:val="both"/>
        <w:rPr>
          <w:sz w:val="22"/>
          <w:szCs w:val="22"/>
        </w:rPr>
      </w:pPr>
      <w:r w:rsidDel="00000000" w:rsidR="00000000" w:rsidRPr="00000000">
        <w:rPr>
          <w:sz w:val="22"/>
          <w:szCs w:val="22"/>
          <w:rtl w:val="0"/>
        </w:rPr>
        <w:t xml:space="preserve">Asimismo, el artículo 12 del Decreto Ley 1421 de 1993, principalmente en el numeral 1º dispone que le corresponde al Concejo Distrital, de conformidad con la Constitución y la ley:</w:t>
      </w:r>
    </w:p>
    <w:p w:rsidR="00000000" w:rsidDel="00000000" w:rsidP="00000000" w:rsidRDefault="00000000" w:rsidRPr="00000000" w14:paraId="000000D7">
      <w:pPr>
        <w:spacing w:after="240" w:before="240" w:line="276" w:lineRule="auto"/>
        <w:jc w:val="both"/>
        <w:rPr>
          <w:i w:val="1"/>
          <w:sz w:val="22"/>
          <w:szCs w:val="22"/>
        </w:rPr>
      </w:pPr>
      <w:r w:rsidDel="00000000" w:rsidR="00000000" w:rsidRPr="00000000">
        <w:rPr>
          <w:sz w:val="22"/>
          <w:szCs w:val="22"/>
          <w:rtl w:val="0"/>
        </w:rPr>
        <w:t xml:space="preserve">1. Dictar las normas necesarias para garantizar el adecuado cumplimiento de las funciones y la eficiente prestación de los servicios a cargo del Distrito.</w:t>
      </w:r>
      <w:r w:rsidDel="00000000" w:rsidR="00000000" w:rsidRPr="00000000">
        <w:rPr>
          <w:rtl w:val="0"/>
        </w:rPr>
      </w:r>
    </w:p>
    <w:p w:rsidR="00000000" w:rsidDel="00000000" w:rsidP="00000000" w:rsidRDefault="00000000" w:rsidRPr="00000000" w14:paraId="000000D8">
      <w:pPr>
        <w:spacing w:after="240" w:before="240" w:line="276" w:lineRule="auto"/>
        <w:jc w:val="both"/>
        <w:rPr>
          <w:sz w:val="22"/>
          <w:szCs w:val="22"/>
        </w:rPr>
      </w:pPr>
      <w:r w:rsidDel="00000000" w:rsidR="00000000" w:rsidRPr="00000000">
        <w:rPr>
          <w:sz w:val="22"/>
          <w:szCs w:val="22"/>
          <w:rtl w:val="0"/>
        </w:rPr>
        <w:t xml:space="preserve">Así mismo, tampoco se trata un asunto de competencia privativa del Alcalde Mayor de Bogotá, en los términos del artículo 13 del Decreto Ley 1421 de 1993 - Estatuto Orgánico de Bogotá.</w:t>
      </w:r>
    </w:p>
    <w:p w:rsidR="00000000" w:rsidDel="00000000" w:rsidP="00000000" w:rsidRDefault="00000000" w:rsidRPr="00000000" w14:paraId="000000D9">
      <w:pPr>
        <w:spacing w:after="240" w:before="240" w:line="276" w:lineRule="auto"/>
        <w:jc w:val="both"/>
        <w:rPr>
          <w:sz w:val="22"/>
          <w:szCs w:val="22"/>
        </w:rPr>
      </w:pPr>
      <w:r w:rsidDel="00000000" w:rsidR="00000000" w:rsidRPr="00000000">
        <w:rPr>
          <w:sz w:val="22"/>
          <w:szCs w:val="22"/>
          <w:rtl w:val="0"/>
        </w:rPr>
        <w:t xml:space="preserve">En consecuencia, el Concejo de Bogotá D.C. tiene competencia para darle trámite a la presente iniciativa.</w:t>
      </w:r>
    </w:p>
    <w:p w:rsidR="00000000" w:rsidDel="00000000" w:rsidP="00000000" w:rsidRDefault="00000000" w:rsidRPr="00000000" w14:paraId="000000D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360" w:right="0" w:hanging="360"/>
        <w:jc w:val="both"/>
        <w:rPr>
          <w:rFonts w:ascii="Arial" w:cs="Arial" w:eastAsia="Arial" w:hAnsi="Arial"/>
          <w:b w:val="1"/>
          <w:i w:val="0"/>
          <w:smallCaps w:val="0"/>
          <w:strike w:val="0"/>
          <w:color w:val="000000"/>
          <w:sz w:val="22"/>
          <w:szCs w:val="22"/>
          <w:u w:val="none"/>
          <w:shd w:fill="auto" w:val="clear"/>
          <w:vertAlign w:val="baseline"/>
        </w:rPr>
      </w:pPr>
      <w:bookmarkStart w:colFirst="0" w:colLast="0" w:name="_heading=h.dmiue8ev1kid" w:id="2"/>
      <w:bookmarkEnd w:id="2"/>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IMPACTO FISCAL</w:t>
      </w:r>
    </w:p>
    <w:p w:rsidR="00000000" w:rsidDel="00000000" w:rsidP="00000000" w:rsidRDefault="00000000" w:rsidRPr="00000000" w14:paraId="000000DB">
      <w:pPr>
        <w:spacing w:after="240" w:before="240" w:line="276" w:lineRule="auto"/>
        <w:jc w:val="both"/>
        <w:rPr>
          <w:sz w:val="22"/>
          <w:szCs w:val="22"/>
        </w:rPr>
      </w:pPr>
      <w:r w:rsidDel="00000000" w:rsidR="00000000" w:rsidRPr="00000000">
        <w:rPr>
          <w:sz w:val="22"/>
          <w:szCs w:val="22"/>
          <w:rtl w:val="0"/>
        </w:rPr>
        <w:t xml:space="preserve">Los Autores afirman que la presente iniciativa no genera gasto o impacto fiscal, que implique una modificación en el marco fiscal de mediano plazo, teniendo en cuenta que no se incrementará el presupuesto del Distrito, ni ocasionará la creación de una nueva fuente de financiación. Las medidas a adoptar deberán ser financiadas con el presupuesto de las entidades pertinentes, en cumplimiento con lo señalado en el artículo 7º de la Ley 819 de 2003.</w:t>
      </w:r>
    </w:p>
    <w:p w:rsidR="00000000" w:rsidDel="00000000" w:rsidP="00000000" w:rsidRDefault="00000000" w:rsidRPr="00000000" w14:paraId="000000DC">
      <w:pPr>
        <w:spacing w:after="240" w:before="240" w:line="276" w:lineRule="auto"/>
        <w:jc w:val="both"/>
        <w:rPr>
          <w:sz w:val="22"/>
          <w:szCs w:val="22"/>
        </w:rPr>
      </w:pPr>
      <w:r w:rsidDel="00000000" w:rsidR="00000000" w:rsidRPr="00000000">
        <w:rPr>
          <w:sz w:val="22"/>
          <w:szCs w:val="22"/>
          <w:rtl w:val="0"/>
        </w:rPr>
        <w:t xml:space="preserve">El citado artículo establece: </w:t>
      </w:r>
    </w:p>
    <w:p w:rsidR="00000000" w:rsidDel="00000000" w:rsidP="00000000" w:rsidRDefault="00000000" w:rsidRPr="00000000" w14:paraId="000000DD">
      <w:pPr>
        <w:spacing w:after="240" w:before="240" w:line="276" w:lineRule="auto"/>
        <w:ind w:left="720" w:firstLine="0"/>
        <w:jc w:val="both"/>
        <w:rPr>
          <w:i w:val="1"/>
          <w:sz w:val="22"/>
          <w:szCs w:val="22"/>
        </w:rPr>
      </w:pPr>
      <w:r w:rsidDel="00000000" w:rsidR="00000000" w:rsidRPr="00000000">
        <w:rPr>
          <w:i w:val="1"/>
          <w:sz w:val="22"/>
          <w:szCs w:val="22"/>
          <w:rtl w:val="0"/>
        </w:rPr>
        <w:t xml:space="preserve">“Artículo 7º. Análisis del impacto fiscal de las normas. En todo momento, el impacto fiscal de cualquier proyecto de ley, ordenanza o acuerdo, que ordene gasto o que otorgue beneficios tributarios, deberá hacerse explícito y deberá ser compatible con el Marco Fiscal de Mediano Plazo. Para estos propósitos, deberá incluirse expresamente en la exposición de motivos y en las ponencias de trámite respectivas los costos fiscales de la iniciativa y la fuente de ingreso adicional generada para el financiamiento de dicho costo”</w:t>
      </w:r>
    </w:p>
    <w:p w:rsidR="00000000" w:rsidDel="00000000" w:rsidP="00000000" w:rsidRDefault="00000000" w:rsidRPr="00000000" w14:paraId="000000DE">
      <w:pPr>
        <w:spacing w:after="240" w:before="240" w:line="276" w:lineRule="auto"/>
        <w:jc w:val="both"/>
        <w:rPr>
          <w:sz w:val="22"/>
          <w:szCs w:val="22"/>
        </w:rPr>
      </w:pPr>
      <w:r w:rsidDel="00000000" w:rsidR="00000000" w:rsidRPr="00000000">
        <w:rPr>
          <w:sz w:val="22"/>
          <w:szCs w:val="22"/>
          <w:rtl w:val="0"/>
        </w:rPr>
        <w:t xml:space="preserve">Para el caso en concreto, la Corte Constitucional en Sentencia C-911 de 2007, puntualizó que el impacto fiscal de las normas, no puede convertirse en obstáculo para que las corporaciones públicas ejerzan su función legislativa y normativa, afirmando:</w:t>
      </w:r>
    </w:p>
    <w:p w:rsidR="00000000" w:rsidDel="00000000" w:rsidP="00000000" w:rsidRDefault="00000000" w:rsidRPr="00000000" w14:paraId="000000DF">
      <w:pPr>
        <w:spacing w:after="240" w:before="240" w:line="276" w:lineRule="auto"/>
        <w:ind w:left="700" w:firstLine="0"/>
        <w:jc w:val="both"/>
        <w:rPr>
          <w:i w:val="1"/>
          <w:sz w:val="22"/>
          <w:szCs w:val="22"/>
        </w:rPr>
      </w:pPr>
      <w:r w:rsidDel="00000000" w:rsidR="00000000" w:rsidRPr="00000000">
        <w:rPr>
          <w:i w:val="1"/>
          <w:sz w:val="22"/>
          <w:szCs w:val="22"/>
          <w:rtl w:val="0"/>
        </w:rPr>
        <w:t xml:space="preserve">“En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lesionó seriamente la autonomía del Legislativo”.</w:t>
      </w:r>
    </w:p>
    <w:p w:rsidR="00000000" w:rsidDel="00000000" w:rsidP="00000000" w:rsidRDefault="00000000" w:rsidRPr="00000000" w14:paraId="000000E0">
      <w:pPr>
        <w:spacing w:after="240" w:before="240" w:line="276" w:lineRule="auto"/>
        <w:ind w:left="700" w:firstLine="0"/>
        <w:jc w:val="both"/>
        <w:rPr>
          <w:i w:val="1"/>
          <w:sz w:val="22"/>
          <w:szCs w:val="22"/>
        </w:rPr>
      </w:pPr>
      <w:r w:rsidDel="00000000" w:rsidR="00000000" w:rsidRPr="00000000">
        <w:rPr>
          <w:i w:val="1"/>
          <w:sz w:val="22"/>
          <w:szCs w:val="22"/>
          <w:rtl w:val="0"/>
        </w:rPr>
        <w:t xml:space="preserve">“(…) Precisamente, los obstáculos casi insuperables que se generarían para la actividad legislativa del Congreso de la República conducirán a concederle una forma de poder de veto al Ministro de Hacienda sobre las iniciativas de ley en el Parlamento. Es decir,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w:t>
      </w:r>
    </w:p>
    <w:p w:rsidR="00000000" w:rsidDel="00000000" w:rsidP="00000000" w:rsidRDefault="00000000" w:rsidRPr="00000000" w14:paraId="000000E1">
      <w:pPr>
        <w:numPr>
          <w:ilvl w:val="0"/>
          <w:numId w:val="10"/>
        </w:numPr>
        <w:spacing w:after="240" w:before="240" w:line="276" w:lineRule="auto"/>
        <w:ind w:left="360" w:hanging="360"/>
        <w:jc w:val="both"/>
        <w:rPr>
          <w:b w:val="1"/>
          <w:sz w:val="22"/>
          <w:szCs w:val="22"/>
          <w:highlight w:val="white"/>
        </w:rPr>
      </w:pPr>
      <w:r w:rsidDel="00000000" w:rsidR="00000000" w:rsidRPr="00000000">
        <w:rPr>
          <w:b w:val="1"/>
          <w:sz w:val="22"/>
          <w:szCs w:val="22"/>
          <w:highlight w:val="white"/>
          <w:rtl w:val="0"/>
        </w:rPr>
        <w:t xml:space="preserve">COMENTARIOS DE LA ADMINISTRACIÓN</w:t>
      </w:r>
    </w:p>
    <w:p w:rsidR="00000000" w:rsidDel="00000000" w:rsidP="00000000" w:rsidRDefault="00000000" w:rsidRPr="00000000" w14:paraId="000000E2">
      <w:pPr>
        <w:spacing w:after="240" w:before="240" w:line="276" w:lineRule="auto"/>
        <w:jc w:val="both"/>
        <w:rPr>
          <w:sz w:val="22"/>
          <w:szCs w:val="22"/>
          <w:highlight w:val="white"/>
        </w:rPr>
      </w:pPr>
      <w:r w:rsidDel="00000000" w:rsidR="00000000" w:rsidRPr="00000000">
        <w:rPr>
          <w:sz w:val="22"/>
          <w:szCs w:val="22"/>
          <w:highlight w:val="white"/>
          <w:rtl w:val="0"/>
        </w:rPr>
        <w:t xml:space="preserve">A la fecha de radicación de la presente ponencia, no se recibieron comentarios por parte de la Administración Distrital, en referencia a esta iniciativa.</w:t>
      </w:r>
    </w:p>
    <w:p w:rsidR="00000000" w:rsidDel="00000000" w:rsidP="00000000" w:rsidRDefault="00000000" w:rsidRPr="00000000" w14:paraId="000000E3">
      <w:pPr>
        <w:numPr>
          <w:ilvl w:val="0"/>
          <w:numId w:val="10"/>
        </w:numPr>
        <w:spacing w:after="240" w:before="240" w:line="276" w:lineRule="auto"/>
        <w:ind w:left="360" w:hanging="360"/>
        <w:jc w:val="both"/>
        <w:rPr>
          <w:b w:val="1"/>
          <w:sz w:val="22"/>
          <w:szCs w:val="22"/>
        </w:rPr>
      </w:pPr>
      <w:r w:rsidDel="00000000" w:rsidR="00000000" w:rsidRPr="00000000">
        <w:rPr>
          <w:b w:val="1"/>
          <w:sz w:val="22"/>
          <w:szCs w:val="22"/>
          <w:rtl w:val="0"/>
        </w:rPr>
        <w:t xml:space="preserve">CONCLUSIÓN DE LA PONENCIA</w:t>
      </w:r>
    </w:p>
    <w:p w:rsidR="00000000" w:rsidDel="00000000" w:rsidP="00000000" w:rsidRDefault="00000000" w:rsidRPr="00000000" w14:paraId="000000E4">
      <w:pPr>
        <w:spacing w:after="240" w:before="240" w:line="276" w:lineRule="auto"/>
        <w:jc w:val="both"/>
        <w:rPr>
          <w:i w:val="1"/>
          <w:sz w:val="22"/>
          <w:szCs w:val="22"/>
        </w:rPr>
      </w:pPr>
      <w:r w:rsidDel="00000000" w:rsidR="00000000" w:rsidRPr="00000000">
        <w:rPr>
          <w:sz w:val="22"/>
          <w:szCs w:val="22"/>
          <w:rtl w:val="0"/>
        </w:rPr>
        <w:t xml:space="preserve">Por los argumentos anteriormente expuestos y de conformidad con lo establecido en el artículo 71 del Acuerdo 741 de 2019 “</w:t>
      </w:r>
      <w:r w:rsidDel="00000000" w:rsidR="00000000" w:rsidRPr="00000000">
        <w:rPr>
          <w:i w:val="1"/>
          <w:sz w:val="22"/>
          <w:szCs w:val="22"/>
          <w:rtl w:val="0"/>
        </w:rPr>
        <w:t xml:space="preserve">Por el cual se expide el reglamento interno del Concejo de Bogotá, Distrito Capital”, </w:t>
      </w:r>
      <w:r w:rsidDel="00000000" w:rsidR="00000000" w:rsidRPr="00000000">
        <w:rPr>
          <w:sz w:val="22"/>
          <w:szCs w:val="22"/>
          <w:rtl w:val="0"/>
        </w:rPr>
        <w:t xml:space="preserve">modificado por el artículo 14 del Acuerdo 837 de 2022</w:t>
      </w:r>
      <w:r w:rsidDel="00000000" w:rsidR="00000000" w:rsidRPr="00000000">
        <w:rPr>
          <w:i w:val="1"/>
          <w:sz w:val="22"/>
          <w:szCs w:val="22"/>
          <w:rtl w:val="0"/>
        </w:rPr>
        <w:t xml:space="preserve"> “Por el cual se modifica el acuerdo 741 de 2019 y se dictan otras disposiciones”, </w:t>
      </w:r>
      <w:r w:rsidDel="00000000" w:rsidR="00000000" w:rsidRPr="00000000">
        <w:rPr>
          <w:sz w:val="22"/>
          <w:szCs w:val="22"/>
          <w:rtl w:val="0"/>
        </w:rPr>
        <w:t xml:space="preserve">se rinde </w:t>
      </w:r>
      <w:r w:rsidDel="00000000" w:rsidR="00000000" w:rsidRPr="00000000">
        <w:rPr>
          <w:b w:val="1"/>
          <w:sz w:val="22"/>
          <w:szCs w:val="22"/>
          <w:rtl w:val="0"/>
        </w:rPr>
        <w:t xml:space="preserve">PONENCIA POSITIVA CON MODIFICACIONES </w:t>
      </w:r>
      <w:r w:rsidDel="00000000" w:rsidR="00000000" w:rsidRPr="00000000">
        <w:rPr>
          <w:sz w:val="22"/>
          <w:szCs w:val="22"/>
          <w:rtl w:val="0"/>
        </w:rPr>
        <w:t xml:space="preserve">a los Proyectos de Acuerdo los proyectos: 559 de 2025, "Por medio del cual se crean e implementan frentes de seguridad y/o zonas seguras en los puntos críticos que afectan a la convivencia y la seguridad en Bogotá y se dictan otras disposiciones” y 692 de 2025, “Por medio del cual se establecen medidas para el fortalecimiento de los frentes de seguridad en la ciudad de Bogotá”, acumulados por unidad de materia</w:t>
      </w:r>
      <w:r w:rsidDel="00000000" w:rsidR="00000000" w:rsidRPr="00000000">
        <w:rPr>
          <w:rtl w:val="0"/>
        </w:rPr>
      </w:r>
    </w:p>
    <w:p w:rsidR="00000000" w:rsidDel="00000000" w:rsidP="00000000" w:rsidRDefault="00000000" w:rsidRPr="00000000" w14:paraId="000000E5">
      <w:pPr>
        <w:spacing w:before="20" w:line="276" w:lineRule="auto"/>
        <w:jc w:val="both"/>
        <w:rPr>
          <w:b w:val="1"/>
          <w:sz w:val="22"/>
          <w:szCs w:val="22"/>
        </w:rPr>
      </w:pPr>
      <w:r w:rsidDel="00000000" w:rsidR="00000000" w:rsidRPr="00000000">
        <w:rPr>
          <w:b w:val="1"/>
          <w:sz w:val="22"/>
          <w:szCs w:val="22"/>
          <w:rtl w:val="0"/>
        </w:rPr>
        <w:t xml:space="preserve">  </w:t>
      </w:r>
    </w:p>
    <w:p w:rsidR="00000000" w:rsidDel="00000000" w:rsidP="00000000" w:rsidRDefault="00000000" w:rsidRPr="00000000" w14:paraId="000000E6">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E7">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E8">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E9">
      <w:pPr>
        <w:spacing w:line="276" w:lineRule="auto"/>
        <w:jc w:val="both"/>
        <w:rPr>
          <w:b w:val="1"/>
          <w:sz w:val="22"/>
          <w:szCs w:val="22"/>
        </w:rPr>
      </w:pPr>
      <w:r w:rsidDel="00000000" w:rsidR="00000000" w:rsidRPr="00000000">
        <w:rPr>
          <w:b w:val="1"/>
          <w:sz w:val="22"/>
          <w:szCs w:val="22"/>
          <w:rtl w:val="0"/>
        </w:rPr>
        <w:t xml:space="preserve"> Julián Triana Vargas                </w:t>
      </w:r>
    </w:p>
    <w:p w:rsidR="00000000" w:rsidDel="00000000" w:rsidP="00000000" w:rsidRDefault="00000000" w:rsidRPr="00000000" w14:paraId="000000EA">
      <w:pPr>
        <w:spacing w:line="276" w:lineRule="auto"/>
        <w:jc w:val="both"/>
        <w:rPr>
          <w:b w:val="1"/>
          <w:sz w:val="22"/>
          <w:szCs w:val="22"/>
        </w:rPr>
      </w:pPr>
      <w:r w:rsidDel="00000000" w:rsidR="00000000" w:rsidRPr="00000000">
        <w:rPr>
          <w:b w:val="1"/>
          <w:sz w:val="22"/>
          <w:szCs w:val="22"/>
          <w:rtl w:val="0"/>
        </w:rPr>
        <w:t xml:space="preserve">  Ponente </w:t>
      </w:r>
    </w:p>
    <w:p w:rsidR="00000000" w:rsidDel="00000000" w:rsidP="00000000" w:rsidRDefault="00000000" w:rsidRPr="00000000" w14:paraId="000000EB">
      <w:pPr>
        <w:spacing w:line="276" w:lineRule="auto"/>
        <w:jc w:val="both"/>
        <w:rPr>
          <w:b w:val="1"/>
          <w:sz w:val="22"/>
          <w:szCs w:val="22"/>
        </w:rPr>
      </w:pPr>
      <w:r w:rsidDel="00000000" w:rsidR="00000000" w:rsidRPr="00000000">
        <w:rPr>
          <w:b w:val="1"/>
          <w:sz w:val="22"/>
          <w:szCs w:val="22"/>
          <w:rtl w:val="0"/>
        </w:rPr>
        <w:t xml:space="preserve">  Partido Alianza Verde</w:t>
      </w:r>
    </w:p>
    <w:p w:rsidR="00000000" w:rsidDel="00000000" w:rsidP="00000000" w:rsidRDefault="00000000" w:rsidRPr="00000000" w14:paraId="000000EC">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ED">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EE">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EF">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0">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1">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2">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3">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4">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5">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6">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7">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8">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9">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A">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B">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C">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D">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E">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0FF">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00">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01">
      <w:pPr>
        <w:spacing w:line="276" w:lineRule="auto"/>
        <w:ind w:left="720" w:firstLine="0"/>
        <w:jc w:val="both"/>
        <w:rPr>
          <w:b w:val="1"/>
          <w:sz w:val="22"/>
          <w:szCs w:val="22"/>
        </w:rPr>
      </w:pPr>
      <w:r w:rsidDel="00000000" w:rsidR="00000000" w:rsidRPr="00000000">
        <w:rPr>
          <w:b w:val="1"/>
          <w:sz w:val="22"/>
          <w:szCs w:val="22"/>
          <w:rtl w:val="0"/>
        </w:rPr>
        <w:t xml:space="preserve">PLIEGO DE MODIFICACIONES</w:t>
      </w:r>
    </w:p>
    <w:p w:rsidR="00000000" w:rsidDel="00000000" w:rsidP="00000000" w:rsidRDefault="00000000" w:rsidRPr="00000000" w14:paraId="00000102">
      <w:pPr>
        <w:spacing w:line="276" w:lineRule="auto"/>
        <w:ind w:left="720" w:firstLine="0"/>
        <w:jc w:val="both"/>
        <w:rPr>
          <w:sz w:val="22"/>
          <w:szCs w:val="22"/>
        </w:rPr>
      </w:pPr>
      <w:r w:rsidDel="00000000" w:rsidR="00000000" w:rsidRPr="00000000">
        <w:rPr>
          <w:rtl w:val="0"/>
        </w:rPr>
      </w:r>
    </w:p>
    <w:tbl>
      <w:tblPr>
        <w:tblStyle w:val="Table2"/>
        <w:tblW w:w="10207.0" w:type="dxa"/>
        <w:jc w:val="left"/>
        <w:tblInd w:w="-861.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3403"/>
        <w:gridCol w:w="3260"/>
        <w:gridCol w:w="3544"/>
        <w:tblGridChange w:id="0">
          <w:tblGrid>
            <w:gridCol w:w="3403"/>
            <w:gridCol w:w="3260"/>
            <w:gridCol w:w="3544"/>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3">
            <w:pPr>
              <w:widowControl w:val="0"/>
              <w:pBdr>
                <w:top w:space="0" w:sz="0" w:val="nil"/>
                <w:left w:space="0" w:sz="0" w:val="nil"/>
                <w:bottom w:space="0" w:sz="0" w:val="nil"/>
                <w:right w:space="0" w:sz="0" w:val="nil"/>
                <w:between w:space="0" w:sz="0" w:val="nil"/>
              </w:pBdr>
              <w:spacing w:line="276" w:lineRule="auto"/>
              <w:jc w:val="both"/>
              <w:rPr>
                <w:b w:val="1"/>
                <w:sz w:val="22"/>
                <w:szCs w:val="22"/>
              </w:rPr>
            </w:pPr>
            <w:r w:rsidDel="00000000" w:rsidR="00000000" w:rsidRPr="00000000">
              <w:rPr>
                <w:b w:val="1"/>
                <w:sz w:val="22"/>
                <w:szCs w:val="22"/>
                <w:rtl w:val="0"/>
              </w:rPr>
              <w:t xml:space="preserve">559 de 2025</w:t>
            </w:r>
          </w:p>
        </w:tc>
        <w:tc>
          <w:tcPr>
            <w:shd w:fill="auto" w:val="clear"/>
            <w:tcMar>
              <w:top w:w="100.0" w:type="dxa"/>
              <w:left w:w="100.0" w:type="dxa"/>
              <w:bottom w:w="100.0" w:type="dxa"/>
              <w:right w:w="100.0" w:type="dxa"/>
            </w:tcMar>
          </w:tcPr>
          <w:p w:rsidR="00000000" w:rsidDel="00000000" w:rsidP="00000000" w:rsidRDefault="00000000" w:rsidRPr="00000000" w14:paraId="00000104">
            <w:pPr>
              <w:widowControl w:val="0"/>
              <w:spacing w:line="276" w:lineRule="auto"/>
              <w:jc w:val="both"/>
              <w:rPr>
                <w:b w:val="1"/>
                <w:sz w:val="22"/>
                <w:szCs w:val="22"/>
              </w:rPr>
            </w:pPr>
            <w:r w:rsidDel="00000000" w:rsidR="00000000" w:rsidRPr="00000000">
              <w:rPr>
                <w:b w:val="1"/>
                <w:sz w:val="22"/>
                <w:szCs w:val="22"/>
                <w:rtl w:val="0"/>
              </w:rPr>
              <w:t xml:space="preserve">692 de 2025</w:t>
            </w:r>
          </w:p>
        </w:tc>
        <w:tc>
          <w:tcPr>
            <w:shd w:fill="auto" w:val="clear"/>
            <w:tcMar>
              <w:top w:w="100.0" w:type="dxa"/>
              <w:left w:w="100.0" w:type="dxa"/>
              <w:bottom w:w="100.0" w:type="dxa"/>
              <w:right w:w="100.0" w:type="dxa"/>
            </w:tcMar>
          </w:tcPr>
          <w:p w:rsidR="00000000" w:rsidDel="00000000" w:rsidP="00000000" w:rsidRDefault="00000000" w:rsidRPr="00000000" w14:paraId="00000105">
            <w:pPr>
              <w:widowControl w:val="0"/>
              <w:pBdr>
                <w:top w:space="0" w:sz="0" w:val="nil"/>
                <w:left w:space="0" w:sz="0" w:val="nil"/>
                <w:bottom w:space="0" w:sz="0" w:val="nil"/>
                <w:right w:space="0" w:sz="0" w:val="nil"/>
                <w:between w:space="0" w:sz="0" w:val="nil"/>
              </w:pBdr>
              <w:spacing w:line="276" w:lineRule="auto"/>
              <w:jc w:val="both"/>
              <w:rPr>
                <w:b w:val="1"/>
                <w:sz w:val="22"/>
                <w:szCs w:val="22"/>
              </w:rPr>
            </w:pPr>
            <w:r w:rsidDel="00000000" w:rsidR="00000000" w:rsidRPr="00000000">
              <w:rPr>
                <w:b w:val="1"/>
                <w:sz w:val="22"/>
                <w:szCs w:val="22"/>
                <w:rtl w:val="0"/>
              </w:rPr>
              <w:t xml:space="preserve">Modificación</w:t>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6">
            <w:pPr>
              <w:spacing w:after="240" w:before="240" w:line="276" w:lineRule="auto"/>
              <w:jc w:val="both"/>
              <w:rPr>
                <w:sz w:val="22"/>
                <w:szCs w:val="22"/>
              </w:rPr>
            </w:pPr>
            <w:r w:rsidDel="00000000" w:rsidR="00000000" w:rsidRPr="00000000">
              <w:rPr>
                <w:sz w:val="22"/>
                <w:szCs w:val="22"/>
                <w:rtl w:val="0"/>
              </w:rPr>
              <w:t xml:space="preserve">Título: "Por medio del cual se crean e implementan frentes de seguridad y/o zonas seguras en los puntos críticos que afectan a la convivencia y la seguridad en Bogotá y se dictan otras disposiciones”  </w:t>
            </w:r>
          </w:p>
        </w:tc>
        <w:tc>
          <w:tcPr>
            <w:shd w:fill="auto" w:val="clear"/>
            <w:tcMar>
              <w:top w:w="100.0" w:type="dxa"/>
              <w:left w:w="100.0" w:type="dxa"/>
              <w:bottom w:w="100.0" w:type="dxa"/>
              <w:right w:w="100.0" w:type="dxa"/>
            </w:tcMar>
          </w:tcPr>
          <w:p w:rsidR="00000000" w:rsidDel="00000000" w:rsidP="00000000" w:rsidRDefault="00000000" w:rsidRPr="00000000" w14:paraId="00000107">
            <w:pPr>
              <w:spacing w:after="240" w:before="240" w:line="276" w:lineRule="auto"/>
              <w:jc w:val="both"/>
              <w:rPr>
                <w:i w:val="1"/>
                <w:sz w:val="22"/>
                <w:szCs w:val="22"/>
              </w:rPr>
            </w:pPr>
            <w:r w:rsidDel="00000000" w:rsidR="00000000" w:rsidRPr="00000000">
              <w:rPr>
                <w:sz w:val="22"/>
                <w:szCs w:val="22"/>
                <w:rtl w:val="0"/>
              </w:rPr>
              <w:t xml:space="preserve">Título</w:t>
            </w:r>
            <w:r w:rsidDel="00000000" w:rsidR="00000000" w:rsidRPr="00000000">
              <w:rPr>
                <w:b w:val="1"/>
                <w:sz w:val="22"/>
                <w:szCs w:val="22"/>
                <w:rtl w:val="0"/>
              </w:rPr>
              <w:t xml:space="preserve"> “</w:t>
            </w:r>
            <w:r w:rsidDel="00000000" w:rsidR="00000000" w:rsidRPr="00000000">
              <w:rPr>
                <w:sz w:val="22"/>
                <w:szCs w:val="22"/>
                <w:rtl w:val="0"/>
              </w:rPr>
              <w:t xml:space="preserve">Por medio del cual se establecen medidas para el fortalecimiento de los frentes de seguridad en la ciudad de Bogotá”, </w:t>
            </w:r>
            <w:r w:rsidDel="00000000" w:rsidR="00000000" w:rsidRPr="00000000">
              <w:rPr>
                <w:rtl w:val="0"/>
              </w:rPr>
            </w:r>
          </w:p>
          <w:p w:rsidR="00000000" w:rsidDel="00000000" w:rsidP="00000000" w:rsidRDefault="00000000" w:rsidRPr="00000000" w14:paraId="00000108">
            <w:pPr>
              <w:spacing w:after="160" w:line="276" w:lineRule="auto"/>
              <w:jc w:val="both"/>
              <w:rPr>
                <w:b w:val="1"/>
                <w:sz w:val="22"/>
                <w:szCs w:val="22"/>
              </w:rPr>
            </w:pPr>
            <w:r w:rsidDel="00000000" w:rsidR="00000000" w:rsidRPr="00000000">
              <w:rPr>
                <w:rtl w:val="0"/>
              </w:rPr>
            </w:r>
          </w:p>
          <w:p w:rsidR="00000000" w:rsidDel="00000000" w:rsidP="00000000" w:rsidRDefault="00000000" w:rsidRPr="00000000" w14:paraId="00000109">
            <w:pPr>
              <w:spacing w:line="276" w:lineRule="auto"/>
              <w:jc w:val="both"/>
              <w:rPr>
                <w:b w:val="1"/>
                <w:i w:val="1"/>
                <w:sz w:val="22"/>
                <w:szCs w:val="22"/>
              </w:rPr>
            </w:pPr>
            <w:r w:rsidDel="00000000" w:rsidR="00000000" w:rsidRPr="00000000">
              <w:rPr>
                <w:rtl w:val="0"/>
              </w:rPr>
            </w:r>
          </w:p>
          <w:p w:rsidR="00000000" w:rsidDel="00000000" w:rsidP="00000000" w:rsidRDefault="00000000" w:rsidRPr="00000000" w14:paraId="0000010A">
            <w:pPr>
              <w:spacing w:line="276" w:lineRule="auto"/>
              <w:jc w:val="both"/>
              <w:rPr>
                <w:b w:val="1"/>
                <w:i w:val="1"/>
                <w:sz w:val="22"/>
                <w:szCs w:val="22"/>
              </w:rPr>
            </w:pPr>
            <w:r w:rsidDel="00000000" w:rsidR="00000000" w:rsidRPr="00000000">
              <w:rPr>
                <w:rtl w:val="0"/>
              </w:rPr>
            </w:r>
          </w:p>
          <w:p w:rsidR="00000000" w:rsidDel="00000000" w:rsidP="00000000" w:rsidRDefault="00000000" w:rsidRPr="00000000" w14:paraId="0000010B">
            <w:pPr>
              <w:spacing w:line="276" w:lineRule="auto"/>
              <w:jc w:val="both"/>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0C">
            <w:pPr>
              <w:spacing w:after="240" w:before="240" w:line="276" w:lineRule="auto"/>
              <w:jc w:val="both"/>
              <w:rPr>
                <w:b w:val="1"/>
                <w:sz w:val="22"/>
                <w:szCs w:val="22"/>
              </w:rPr>
            </w:pPr>
            <w:r w:rsidDel="00000000" w:rsidR="00000000" w:rsidRPr="00000000">
              <w:rPr>
                <w:sz w:val="22"/>
                <w:szCs w:val="22"/>
                <w:rtl w:val="0"/>
              </w:rPr>
              <w:t xml:space="preserve">Por medio del cual se crean e implementan frentes de seguridad y/o zonas seguras en los puntos críticos que afectan a la convivencia y la seguridad, se establecen medidas para  su  fortalecimiento en Bogotá D.C. y dictan otras disposiciones</w:t>
            </w:r>
            <w:r w:rsidDel="00000000" w:rsidR="00000000" w:rsidRPr="00000000">
              <w:rPr>
                <w:rtl w:val="0"/>
              </w:rPr>
            </w:r>
          </w:p>
          <w:p w:rsidR="00000000" w:rsidDel="00000000" w:rsidP="00000000" w:rsidRDefault="00000000" w:rsidRPr="00000000" w14:paraId="0000010D">
            <w:pPr>
              <w:widowControl w:val="0"/>
              <w:spacing w:line="276" w:lineRule="auto"/>
              <w:jc w:val="both"/>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0E">
            <w:pPr>
              <w:spacing w:line="276" w:lineRule="auto"/>
              <w:jc w:val="both"/>
              <w:rPr>
                <w:sz w:val="22"/>
                <w:szCs w:val="22"/>
              </w:rPr>
            </w:pPr>
            <w:r w:rsidDel="00000000" w:rsidR="00000000" w:rsidRPr="00000000">
              <w:rPr>
                <w:b w:val="1"/>
                <w:sz w:val="22"/>
                <w:szCs w:val="22"/>
                <w:rtl w:val="0"/>
              </w:rPr>
              <w:t xml:space="preserve">EL CONCEJO DE BOGOTÁ</w:t>
            </w:r>
            <w:r w:rsidDel="00000000" w:rsidR="00000000" w:rsidRPr="00000000">
              <w:rPr>
                <w:rtl w:val="0"/>
              </w:rPr>
            </w:r>
          </w:p>
          <w:p w:rsidR="00000000" w:rsidDel="00000000" w:rsidP="00000000" w:rsidRDefault="00000000" w:rsidRPr="00000000" w14:paraId="0000010F">
            <w:pPr>
              <w:spacing w:line="276" w:lineRule="auto"/>
              <w:jc w:val="both"/>
              <w:rPr>
                <w:sz w:val="22"/>
                <w:szCs w:val="22"/>
              </w:rPr>
            </w:pPr>
            <w:r w:rsidDel="00000000" w:rsidR="00000000" w:rsidRPr="00000000">
              <w:rPr>
                <w:rtl w:val="0"/>
              </w:rPr>
            </w:r>
          </w:p>
          <w:p w:rsidR="00000000" w:rsidDel="00000000" w:rsidP="00000000" w:rsidRDefault="00000000" w:rsidRPr="00000000" w14:paraId="00000110">
            <w:pPr>
              <w:spacing w:line="276" w:lineRule="auto"/>
              <w:jc w:val="both"/>
              <w:rPr>
                <w:sz w:val="22"/>
                <w:szCs w:val="22"/>
              </w:rPr>
            </w:pPr>
            <w:r w:rsidDel="00000000" w:rsidR="00000000" w:rsidRPr="00000000">
              <w:rPr>
                <w:sz w:val="22"/>
                <w:szCs w:val="22"/>
                <w:rtl w:val="0"/>
              </w:rPr>
              <w:t xml:space="preserve">En ejercicio de sus facultades constitucionales y legales, en especial las conferidas por los numerales 1 y 7 del artículo 12, del Decreto Ley 1421 de 1993.</w:t>
            </w:r>
          </w:p>
          <w:p w:rsidR="00000000" w:rsidDel="00000000" w:rsidP="00000000" w:rsidRDefault="00000000" w:rsidRPr="00000000" w14:paraId="00000111">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12">
            <w:pPr>
              <w:spacing w:after="160" w:line="276" w:lineRule="auto"/>
              <w:jc w:val="both"/>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3">
            <w:pPr>
              <w:spacing w:line="276" w:lineRule="auto"/>
              <w:jc w:val="both"/>
              <w:rPr>
                <w:b w:val="1"/>
                <w:sz w:val="22"/>
                <w:szCs w:val="22"/>
              </w:rPr>
            </w:pPr>
            <w:r w:rsidDel="00000000" w:rsidR="00000000" w:rsidRPr="00000000">
              <w:rPr>
                <w:b w:val="1"/>
                <w:sz w:val="22"/>
                <w:szCs w:val="22"/>
                <w:rtl w:val="0"/>
              </w:rPr>
              <w:t xml:space="preserve">EL CONCEJO DE BOGOTÁ</w:t>
            </w:r>
          </w:p>
          <w:p w:rsidR="00000000" w:rsidDel="00000000" w:rsidP="00000000" w:rsidRDefault="00000000" w:rsidRPr="00000000" w14:paraId="00000114">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15">
            <w:pPr>
              <w:spacing w:line="276" w:lineRule="auto"/>
              <w:jc w:val="both"/>
              <w:rPr>
                <w:sz w:val="22"/>
                <w:szCs w:val="22"/>
              </w:rPr>
            </w:pPr>
            <w:r w:rsidDel="00000000" w:rsidR="00000000" w:rsidRPr="00000000">
              <w:rPr>
                <w:sz w:val="22"/>
                <w:szCs w:val="22"/>
                <w:rtl w:val="0"/>
              </w:rPr>
              <w:t xml:space="preserve">En ejercicio de sus facultades constitucionales y legales, en especial las conferidas por los numerales 1 y 7 del artículo 12, del Decreto Ley 1421 de 1993.</w:t>
            </w:r>
          </w:p>
          <w:p w:rsidR="00000000" w:rsidDel="00000000" w:rsidP="00000000" w:rsidRDefault="00000000" w:rsidRPr="00000000" w14:paraId="00000116">
            <w:pPr>
              <w:widowControl w:val="0"/>
              <w:spacing w:line="276" w:lineRule="auto"/>
              <w:jc w:val="both"/>
              <w:rPr>
                <w:sz w:val="22"/>
                <w:szCs w:val="22"/>
              </w:rPr>
            </w:pPr>
            <w:r w:rsidDel="00000000" w:rsidR="00000000" w:rsidRPr="00000000">
              <w:rPr>
                <w:rtl w:val="0"/>
              </w:rPr>
            </w:r>
          </w:p>
          <w:p w:rsidR="00000000" w:rsidDel="00000000" w:rsidP="00000000" w:rsidRDefault="00000000" w:rsidRPr="00000000" w14:paraId="00000117">
            <w:pPr>
              <w:widowControl w:val="0"/>
              <w:spacing w:line="276" w:lineRule="auto"/>
              <w:jc w:val="both"/>
              <w:rPr>
                <w:color w:val="ff0000"/>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18">
            <w:pPr>
              <w:spacing w:line="276" w:lineRule="auto"/>
              <w:jc w:val="both"/>
              <w:rPr>
                <w:b w:val="1"/>
                <w:sz w:val="22"/>
                <w:szCs w:val="22"/>
              </w:rPr>
            </w:pPr>
            <w:r w:rsidDel="00000000" w:rsidR="00000000" w:rsidRPr="00000000">
              <w:rPr>
                <w:b w:val="1"/>
                <w:sz w:val="22"/>
                <w:szCs w:val="22"/>
                <w:rtl w:val="0"/>
              </w:rPr>
              <w:t xml:space="preserve">EL CONCEJO DE BOGOTÁ</w:t>
            </w:r>
          </w:p>
          <w:p w:rsidR="00000000" w:rsidDel="00000000" w:rsidP="00000000" w:rsidRDefault="00000000" w:rsidRPr="00000000" w14:paraId="00000119">
            <w:pPr>
              <w:widowControl w:val="0"/>
              <w:spacing w:line="276" w:lineRule="auto"/>
              <w:jc w:val="both"/>
              <w:rPr>
                <w:sz w:val="22"/>
                <w:szCs w:val="22"/>
              </w:rPr>
            </w:pPr>
            <w:r w:rsidDel="00000000" w:rsidR="00000000" w:rsidRPr="00000000">
              <w:rPr>
                <w:rtl w:val="0"/>
              </w:rPr>
            </w:r>
          </w:p>
          <w:p w:rsidR="00000000" w:rsidDel="00000000" w:rsidP="00000000" w:rsidRDefault="00000000" w:rsidRPr="00000000" w14:paraId="0000011A">
            <w:pPr>
              <w:widowControl w:val="0"/>
              <w:spacing w:line="276" w:lineRule="auto"/>
              <w:jc w:val="both"/>
              <w:rPr>
                <w:sz w:val="22"/>
                <w:szCs w:val="22"/>
              </w:rPr>
            </w:pPr>
            <w:r w:rsidDel="00000000" w:rsidR="00000000" w:rsidRPr="00000000">
              <w:rPr>
                <w:sz w:val="22"/>
                <w:szCs w:val="22"/>
                <w:rtl w:val="0"/>
              </w:rPr>
              <w:t xml:space="preserve">En uso de sus atribuciones constitucionales y legales, en especial las </w:t>
            </w:r>
            <w:r w:rsidDel="00000000" w:rsidR="00000000" w:rsidRPr="00000000">
              <w:rPr>
                <w:color w:val="ff0000"/>
                <w:sz w:val="22"/>
                <w:szCs w:val="22"/>
                <w:rtl w:val="0"/>
              </w:rPr>
              <w:t xml:space="preserve">q</w:t>
            </w:r>
            <w:r w:rsidDel="00000000" w:rsidR="00000000" w:rsidRPr="00000000">
              <w:rPr>
                <w:b w:val="1"/>
                <w:color w:val="ff0000"/>
                <w:sz w:val="22"/>
                <w:szCs w:val="22"/>
                <w:rtl w:val="0"/>
              </w:rPr>
              <w:t xml:space="preserve">ue le confieren el artículo 313 de la Constitución Política</w:t>
            </w:r>
            <w:r w:rsidDel="00000000" w:rsidR="00000000" w:rsidRPr="00000000">
              <w:rPr>
                <w:color w:val="ff0000"/>
                <w:sz w:val="22"/>
                <w:szCs w:val="22"/>
                <w:rtl w:val="0"/>
              </w:rPr>
              <w:t xml:space="preserve"> </w:t>
            </w:r>
            <w:r w:rsidDel="00000000" w:rsidR="00000000" w:rsidRPr="00000000">
              <w:rPr>
                <w:sz w:val="22"/>
                <w:szCs w:val="22"/>
                <w:rtl w:val="0"/>
              </w:rPr>
              <w:t xml:space="preserve">y el numeral 1º del artículo 12 del Decreto-Ley 1421 de 1993</w:t>
            </w:r>
          </w:p>
          <w:p w:rsidR="00000000" w:rsidDel="00000000" w:rsidP="00000000" w:rsidRDefault="00000000" w:rsidRPr="00000000" w14:paraId="0000011B">
            <w:pPr>
              <w:widowControl w:val="0"/>
              <w:spacing w:line="276" w:lineRule="auto"/>
              <w:ind w:left="708" w:hanging="708"/>
              <w:jc w:val="both"/>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1C">
            <w:pPr>
              <w:spacing w:line="276" w:lineRule="auto"/>
              <w:jc w:val="both"/>
              <w:rPr>
                <w:sz w:val="22"/>
                <w:szCs w:val="22"/>
              </w:rPr>
            </w:pPr>
            <w:r w:rsidDel="00000000" w:rsidR="00000000" w:rsidRPr="00000000">
              <w:rPr>
                <w:b w:val="1"/>
                <w:sz w:val="22"/>
                <w:szCs w:val="22"/>
                <w:rtl w:val="0"/>
              </w:rPr>
              <w:t xml:space="preserve">Artículo 1. Objeto. </w:t>
            </w:r>
            <w:r w:rsidDel="00000000" w:rsidR="00000000" w:rsidRPr="00000000">
              <w:rPr>
                <w:sz w:val="22"/>
                <w:szCs w:val="22"/>
                <w:rtl w:val="0"/>
              </w:rPr>
              <w:t xml:space="preserve">Crear e implementar frentes de seguridad y/o zonas seguras en</w:t>
            </w:r>
          </w:p>
          <w:p w:rsidR="00000000" w:rsidDel="00000000" w:rsidP="00000000" w:rsidRDefault="00000000" w:rsidRPr="00000000" w14:paraId="0000011D">
            <w:pPr>
              <w:spacing w:line="276" w:lineRule="auto"/>
              <w:jc w:val="both"/>
              <w:rPr>
                <w:sz w:val="22"/>
                <w:szCs w:val="22"/>
              </w:rPr>
            </w:pPr>
            <w:r w:rsidDel="00000000" w:rsidR="00000000" w:rsidRPr="00000000">
              <w:rPr>
                <w:sz w:val="22"/>
                <w:szCs w:val="22"/>
                <w:rtl w:val="0"/>
              </w:rPr>
              <w:t xml:space="preserve">puntos críticos que afectan la convivencia y seguridad en Bogotá. Los frentes promoverán la participación ciudadana, coordinando acciones preventivas con la Policía Metropolitana y las entidades distritales, con el fin de mejorar la seguridad y la convivencia mediante el uso de herramientas tecnológicas y la comunicación directa.</w:t>
            </w:r>
          </w:p>
          <w:p w:rsidR="00000000" w:rsidDel="00000000" w:rsidP="00000000" w:rsidRDefault="00000000" w:rsidRPr="00000000" w14:paraId="0000011E">
            <w:pPr>
              <w:spacing w:line="276" w:lineRule="auto"/>
              <w:jc w:val="both"/>
              <w:rPr>
                <w:sz w:val="22"/>
                <w:szCs w:val="22"/>
              </w:rPr>
            </w:pPr>
            <w:r w:rsidDel="00000000" w:rsidR="00000000" w:rsidRPr="00000000">
              <w:rPr>
                <w:rtl w:val="0"/>
              </w:rPr>
            </w:r>
          </w:p>
          <w:p w:rsidR="00000000" w:rsidDel="00000000" w:rsidP="00000000" w:rsidRDefault="00000000" w:rsidRPr="00000000" w14:paraId="0000011F">
            <w:pPr>
              <w:spacing w:before="240" w:line="276" w:lineRule="auto"/>
              <w:jc w:val="both"/>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62"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1: Objeto.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El presente acuerdo tiene por objeto establecer un conjunto de medidas tendientes a organizar y fortalecer los frentes ciudadanos de seguridad en la ciudad de Bogotá D.C.</w:t>
            </w:r>
          </w:p>
          <w:p w:rsidR="00000000" w:rsidDel="00000000" w:rsidP="00000000" w:rsidRDefault="00000000" w:rsidRPr="00000000" w14:paraId="00000121">
            <w:pPr>
              <w:spacing w:before="240" w:line="276" w:lineRule="auto"/>
              <w:jc w:val="both"/>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2">
            <w:pPr>
              <w:spacing w:line="276" w:lineRule="auto"/>
              <w:jc w:val="both"/>
              <w:rPr>
                <w:sz w:val="22"/>
                <w:szCs w:val="22"/>
              </w:rPr>
            </w:pPr>
            <w:r w:rsidDel="00000000" w:rsidR="00000000" w:rsidRPr="00000000">
              <w:rPr>
                <w:b w:val="1"/>
                <w:sz w:val="22"/>
                <w:szCs w:val="22"/>
                <w:rtl w:val="0"/>
              </w:rPr>
              <w:t xml:space="preserve">Artículo 1. Objeto. </w:t>
            </w:r>
            <w:r w:rsidDel="00000000" w:rsidR="00000000" w:rsidRPr="00000000">
              <w:rPr>
                <w:sz w:val="22"/>
                <w:szCs w:val="22"/>
                <w:rtl w:val="0"/>
              </w:rPr>
              <w:t xml:space="preserve">Crear e implementar frentes de seguridad y/o zonas seguras en puntos críticos que afectan la convivencia y seguridad en Bogotá, y   establecer un conjunto de medidas tendientes a organizar y fortalecer los frentes de seguridad en la ciudad de Bogotá D.C Los frentes promoverán la participación ciudadana, coordinando acciones preventivas con la Policía Metropolitana y las entidades distritales, con el fin de mejorar la seguridad y la convivencia mediante el uso de herramientas tecnológicas y la comunicación directa</w:t>
            </w:r>
          </w:p>
          <w:p w:rsidR="00000000" w:rsidDel="00000000" w:rsidP="00000000" w:rsidRDefault="00000000" w:rsidRPr="00000000" w14:paraId="00000123">
            <w:pPr>
              <w:spacing w:line="276" w:lineRule="auto"/>
              <w:jc w:val="both"/>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4">
            <w:pPr>
              <w:spacing w:line="276" w:lineRule="auto"/>
              <w:jc w:val="both"/>
              <w:rPr>
                <w:sz w:val="22"/>
                <w:szCs w:val="22"/>
              </w:rPr>
            </w:pPr>
            <w:r w:rsidDel="00000000" w:rsidR="00000000" w:rsidRPr="00000000">
              <w:rPr>
                <w:b w:val="1"/>
                <w:sz w:val="22"/>
                <w:szCs w:val="22"/>
                <w:rtl w:val="0"/>
              </w:rPr>
              <w:t xml:space="preserve">Artículo 2. Identificación de puntos críticos. </w:t>
            </w:r>
            <w:r w:rsidDel="00000000" w:rsidR="00000000" w:rsidRPr="00000000">
              <w:rPr>
                <w:sz w:val="22"/>
                <w:szCs w:val="22"/>
                <w:rtl w:val="0"/>
              </w:rPr>
              <w:t xml:space="preserve">La Secretaría Distrital de Seguridad,</w:t>
            </w:r>
          </w:p>
          <w:p w:rsidR="00000000" w:rsidDel="00000000" w:rsidP="00000000" w:rsidRDefault="00000000" w:rsidRPr="00000000" w14:paraId="00000125">
            <w:pPr>
              <w:spacing w:line="276" w:lineRule="auto"/>
              <w:jc w:val="both"/>
              <w:rPr>
                <w:sz w:val="22"/>
                <w:szCs w:val="22"/>
              </w:rPr>
            </w:pPr>
            <w:r w:rsidDel="00000000" w:rsidR="00000000" w:rsidRPr="00000000">
              <w:rPr>
                <w:sz w:val="22"/>
                <w:szCs w:val="22"/>
                <w:rtl w:val="0"/>
              </w:rPr>
              <w:t xml:space="preserve">Convivencia y Justicia convocará mesas de trabajo periódicas en los puntos identificados, que contarán con la participación del Comandante de estación, subestación o CAI, responsables de análisis estadístico, integrantes de patrullas de vigilancia, gestores de participación ciudadana y personal especializado en prevención del delito. En estas reuniones se analizarán reportes ciudadanos, encuestas comunitarias, información policial y observaciones en terreno, con el propósito de priorizar las zonas de intervención.</w:t>
            </w:r>
          </w:p>
          <w:p w:rsidR="00000000" w:rsidDel="00000000" w:rsidP="00000000" w:rsidRDefault="00000000" w:rsidRPr="00000000" w14:paraId="00000126">
            <w:pPr>
              <w:spacing w:line="276" w:lineRule="auto"/>
              <w:jc w:val="both"/>
              <w:rPr>
                <w:sz w:val="22"/>
                <w:szCs w:val="22"/>
              </w:rPr>
            </w:pPr>
            <w:r w:rsidDel="00000000" w:rsidR="00000000" w:rsidRPr="00000000">
              <w:rPr>
                <w:rtl w:val="0"/>
              </w:rPr>
            </w:r>
          </w:p>
          <w:p w:rsidR="00000000" w:rsidDel="00000000" w:rsidP="00000000" w:rsidRDefault="00000000" w:rsidRPr="00000000" w14:paraId="00000127">
            <w:pPr>
              <w:spacing w:after="160" w:line="276" w:lineRule="auto"/>
              <w:jc w:val="both"/>
              <w:rPr>
                <w:b w:val="1"/>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6" w:line="276" w:lineRule="auto"/>
              <w:ind w:left="0" w:right="158" w:firstLine="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Artículo 2: Registro de los Frentes de Seguridad: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La Administración distrital, creará el Registro Oficial de Frentes de Seguridad (ROFS) activos en Bogotá, D.C., el cual será elaborado y administrado por la Secretaría Distrital de Seguridad, Convivencia y Justicia.</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4" w:line="276" w:lineRule="auto"/>
              <w:ind w:left="119" w:right="158" w:firstLine="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Parágrafo primero: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Todos los frentes de seguridad existentes en la ciudad deberán inscribirse en este registro, proporcionando información detallada sobre su ubicación, número de integrantes, coordinadores designados, barrios y localidad en la que operan.</w:t>
            </w:r>
          </w:p>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0" w:line="276" w:lineRule="auto"/>
              <w:ind w:left="119"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Parágrafo segundo: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El proceso de registro de los frentes de seguridad no generará costo alguno</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12B">
            <w:pPr>
              <w:spacing w:after="160" w:line="276" w:lineRule="auto"/>
              <w:jc w:val="both"/>
              <w:rPr>
                <w:color w:val="ff0000"/>
                <w:sz w:val="22"/>
                <w:szCs w:val="22"/>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2C">
            <w:pPr>
              <w:spacing w:line="276" w:lineRule="auto"/>
              <w:jc w:val="both"/>
              <w:rPr>
                <w:sz w:val="22"/>
                <w:szCs w:val="22"/>
              </w:rPr>
            </w:pPr>
            <w:r w:rsidDel="00000000" w:rsidR="00000000" w:rsidRPr="00000000">
              <w:rPr>
                <w:rtl w:val="0"/>
              </w:rPr>
            </w:r>
          </w:p>
          <w:p w:rsidR="00000000" w:rsidDel="00000000" w:rsidP="00000000" w:rsidRDefault="00000000" w:rsidRPr="00000000" w14:paraId="0000012D">
            <w:pPr>
              <w:spacing w:line="276" w:lineRule="auto"/>
              <w:jc w:val="both"/>
              <w:rPr>
                <w:sz w:val="22"/>
                <w:szCs w:val="22"/>
              </w:rPr>
            </w:pPr>
            <w:r w:rsidDel="00000000" w:rsidR="00000000" w:rsidRPr="00000000">
              <w:rPr>
                <w:b w:val="1"/>
                <w:sz w:val="22"/>
                <w:szCs w:val="22"/>
                <w:rtl w:val="0"/>
              </w:rPr>
              <w:t xml:space="preserve">Artículo 2. Identificación de puntos críticos. </w:t>
            </w:r>
            <w:r w:rsidDel="00000000" w:rsidR="00000000" w:rsidRPr="00000000">
              <w:rPr>
                <w:sz w:val="22"/>
                <w:szCs w:val="22"/>
                <w:rtl w:val="0"/>
              </w:rPr>
              <w:t xml:space="preserve">La Secretaría Distrital de Seguridad, Convivencia y Justicia convocará mesas de trabajo periódicas en los puntos identificados, que contarán con la participación del Comandante de estación, subestación o CAI, responsables de análisis estadístico, integrantes de patrullas de vigilancia, gestores de participación ciudadana y personal especializado en prevención del delito. En estas reuniones se analizarán reportes ciudadanos, encuestas comunitarias, información policial y observaciones en terreno, con el propósito de priorizar las zonas de intervención.</w:t>
            </w:r>
          </w:p>
          <w:p w:rsidR="00000000" w:rsidDel="00000000" w:rsidP="00000000" w:rsidRDefault="00000000" w:rsidRPr="00000000" w14:paraId="0000012E">
            <w:pPr>
              <w:spacing w:line="276" w:lineRule="auto"/>
              <w:jc w:val="both"/>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2F">
            <w:pPr>
              <w:spacing w:line="276" w:lineRule="auto"/>
              <w:jc w:val="both"/>
              <w:rPr>
                <w:sz w:val="22"/>
                <w:szCs w:val="22"/>
              </w:rPr>
            </w:pPr>
            <w:bookmarkStart w:colFirst="0" w:colLast="0" w:name="_heading=h.gjdgxs" w:id="3"/>
            <w:bookmarkEnd w:id="3"/>
            <w:r w:rsidDel="00000000" w:rsidR="00000000" w:rsidRPr="00000000">
              <w:rPr>
                <w:b w:val="1"/>
                <w:sz w:val="22"/>
                <w:szCs w:val="22"/>
                <w:rtl w:val="0"/>
              </w:rPr>
              <w:t xml:space="preserve">Artículo 3. </w:t>
            </w:r>
            <w:r w:rsidDel="00000000" w:rsidR="00000000" w:rsidRPr="00000000">
              <w:rPr>
                <w:sz w:val="22"/>
                <w:szCs w:val="22"/>
                <w:rtl w:val="0"/>
              </w:rPr>
              <w:t xml:space="preserve">Implementación. La implementación comenzará con reuniones organizadas conjuntamente por gestores comunitarios y responsables policiales locales, en las cuales se explicará la estructura y funcionamiento de los frentes de seguridad. Durante estas instancias, se elegirá al coordinador comunitario y se establecerán los mecanismos específicos de alerta y comunicación directa con las</w:t>
            </w:r>
          </w:p>
          <w:p w:rsidR="00000000" w:rsidDel="00000000" w:rsidP="00000000" w:rsidRDefault="00000000" w:rsidRPr="00000000" w14:paraId="00000130">
            <w:pPr>
              <w:spacing w:line="276" w:lineRule="auto"/>
              <w:jc w:val="both"/>
              <w:rPr>
                <w:b w:val="1"/>
                <w:sz w:val="22"/>
                <w:szCs w:val="22"/>
              </w:rPr>
            </w:pPr>
            <w:r w:rsidDel="00000000" w:rsidR="00000000" w:rsidRPr="00000000">
              <w:rPr>
                <w:sz w:val="22"/>
                <w:szCs w:val="22"/>
                <w:rtl w:val="0"/>
              </w:rPr>
              <w:t xml:space="preserve">autoridades.</w:t>
            </w:r>
            <w:r w:rsidDel="00000000" w:rsidR="00000000" w:rsidRPr="00000000">
              <w:rPr>
                <w:rtl w:val="0"/>
              </w:rPr>
            </w:r>
          </w:p>
          <w:p w:rsidR="00000000" w:rsidDel="00000000" w:rsidP="00000000" w:rsidRDefault="00000000" w:rsidRPr="00000000" w14:paraId="00000131">
            <w:pPr>
              <w:spacing w:line="276" w:lineRule="auto"/>
              <w:jc w:val="both"/>
              <w:rPr>
                <w:sz w:val="22"/>
                <w:szCs w:val="22"/>
              </w:rPr>
            </w:pPr>
            <w:r w:rsidDel="00000000" w:rsidR="00000000" w:rsidRPr="00000000">
              <w:rPr>
                <w:rtl w:val="0"/>
              </w:rPr>
            </w:r>
          </w:p>
          <w:p w:rsidR="00000000" w:rsidDel="00000000" w:rsidP="00000000" w:rsidRDefault="00000000" w:rsidRPr="00000000" w14:paraId="00000132">
            <w:pPr>
              <w:spacing w:line="276" w:lineRule="auto"/>
              <w:jc w:val="both"/>
              <w:rPr>
                <w:sz w:val="22"/>
                <w:szCs w:val="22"/>
              </w:rPr>
            </w:pPr>
            <w:r w:rsidDel="00000000" w:rsidR="00000000" w:rsidRPr="00000000">
              <w:rPr>
                <w:sz w:val="22"/>
                <w:szCs w:val="22"/>
                <w:rtl w:val="0"/>
              </w:rPr>
              <w:t xml:space="preserve">La Secretaría Distrital de Seguridad garantizará los recursos técnicos necesarios, entre los cuales se podrán incluir la instalación de cámaras de vigilancia, sistemas de alarma comunitaria y plataformas digitales para el reporte ciudadano. Además, se llevarán a cabo capacitaciones periódicas dirigidas a los participantes en temas de prevención del delito, mediación comunitaria y uso adecuado de las tecnologías implementadas.</w:t>
            </w:r>
          </w:p>
          <w:p w:rsidR="00000000" w:rsidDel="00000000" w:rsidP="00000000" w:rsidRDefault="00000000" w:rsidRPr="00000000" w14:paraId="00000133">
            <w:pPr>
              <w:spacing w:line="276" w:lineRule="auto"/>
              <w:jc w:val="both"/>
              <w:rPr>
                <w:sz w:val="22"/>
                <w:szCs w:val="22"/>
              </w:rPr>
            </w:pPr>
            <w:r w:rsidDel="00000000" w:rsidR="00000000" w:rsidRPr="00000000">
              <w:rPr>
                <w:rtl w:val="0"/>
              </w:rPr>
            </w:r>
          </w:p>
          <w:p w:rsidR="00000000" w:rsidDel="00000000" w:rsidP="00000000" w:rsidRDefault="00000000" w:rsidRPr="00000000" w14:paraId="00000134">
            <w:pPr>
              <w:spacing w:line="276" w:lineRule="auto"/>
              <w:jc w:val="both"/>
              <w:rPr>
                <w:sz w:val="22"/>
                <w:szCs w:val="22"/>
              </w:rPr>
            </w:pPr>
            <w:r w:rsidDel="00000000" w:rsidR="00000000" w:rsidRPr="00000000">
              <w:rPr>
                <w:sz w:val="22"/>
                <w:szCs w:val="22"/>
                <w:rtl w:val="0"/>
              </w:rPr>
              <w:t xml:space="preserve">El seguimiento y evaluación del programa estarán a cargo de la Secretaría Distrital de Seguridad, mediante visitas técnicas y simulacros que permitan ajustar las estrategias conforme a las necesidades identificadas. Las Alcaldías Locales colaborarán en la gestión de recursos y en la integración de organizaciones sociales, asegurando la efectividad y sostenibilidad de los frentes de seguridad.</w:t>
            </w:r>
          </w:p>
          <w:p w:rsidR="00000000" w:rsidDel="00000000" w:rsidP="00000000" w:rsidRDefault="00000000" w:rsidRPr="00000000" w14:paraId="00000135">
            <w:pPr>
              <w:spacing w:line="276" w:lineRule="auto"/>
              <w:jc w:val="both"/>
              <w:rPr>
                <w:sz w:val="22"/>
                <w:szCs w:val="22"/>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0" w:right="158" w:firstLine="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Artículo 3: Dotación Tecnológica de los Frentes de Seguridad.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Los Frentes de Seguridad debidamente constituidos de acuerdo con la normatividad vigente e inscritos en el ROFS, podrán recibir dotación tecnológica por parte de la Secretaría Distrital de Seguridad, Convivencia y Justicia. La dotación tecnológica podrá incluir radios de comunicación, teléfonos móviles, linternas, cámaras de seguridad, alarmas u otros dispositivos que contribuyan al fortalecimiento de las actividades de vigilancia y la prevención y disuasión del delito.</w:t>
            </w:r>
          </w:p>
          <w:p w:rsidR="00000000" w:rsidDel="00000000" w:rsidP="00000000" w:rsidRDefault="00000000" w:rsidRPr="00000000" w14:paraId="00000137">
            <w:pPr>
              <w:spacing w:after="240" w:before="240" w:line="276" w:lineRule="auto"/>
              <w:jc w:val="both"/>
              <w:rPr>
                <w:sz w:val="22"/>
                <w:szCs w:val="22"/>
              </w:rPr>
            </w:pPr>
            <w:r w:rsidDel="00000000" w:rsidR="00000000" w:rsidRPr="00000000">
              <w:rPr>
                <w:rtl w:val="0"/>
              </w:rPr>
            </w:r>
          </w:p>
          <w:p w:rsidR="00000000" w:rsidDel="00000000" w:rsidP="00000000" w:rsidRDefault="00000000" w:rsidRPr="00000000" w14:paraId="00000138">
            <w:pPr>
              <w:spacing w:after="240" w:before="240" w:line="276" w:lineRule="auto"/>
              <w:jc w:val="both"/>
              <w:rPr>
                <w:sz w:val="22"/>
                <w:szCs w:val="22"/>
              </w:rPr>
            </w:pPr>
            <w:r w:rsidDel="00000000" w:rsidR="00000000" w:rsidRPr="00000000">
              <w:rPr>
                <w:rtl w:val="0"/>
              </w:rPr>
            </w:r>
          </w:p>
          <w:p w:rsidR="00000000" w:rsidDel="00000000" w:rsidP="00000000" w:rsidRDefault="00000000" w:rsidRPr="00000000" w14:paraId="00000139">
            <w:pPr>
              <w:spacing w:after="240" w:before="240" w:line="276" w:lineRule="auto"/>
              <w:jc w:val="both"/>
              <w:rPr>
                <w:sz w:val="22"/>
                <w:szCs w:val="22"/>
              </w:rPr>
            </w:pPr>
            <w:r w:rsidDel="00000000" w:rsidR="00000000" w:rsidRPr="00000000">
              <w:rPr>
                <w:rtl w:val="0"/>
              </w:rPr>
            </w:r>
          </w:p>
          <w:p w:rsidR="00000000" w:rsidDel="00000000" w:rsidP="00000000" w:rsidRDefault="00000000" w:rsidRPr="00000000" w14:paraId="0000013A">
            <w:pPr>
              <w:spacing w:after="240" w:before="240" w:line="276" w:lineRule="auto"/>
              <w:jc w:val="both"/>
              <w:rPr>
                <w:b w:val="1"/>
                <w:sz w:val="22"/>
                <w:szCs w:val="22"/>
              </w:rPr>
            </w:pPr>
            <w:r w:rsidDel="00000000" w:rsidR="00000000" w:rsidRPr="00000000">
              <w:rPr>
                <w:b w:val="1"/>
                <w:sz w:val="22"/>
                <w:szCs w:val="22"/>
                <w:rtl w:val="0"/>
              </w:rPr>
              <w:t xml:space="preserve"> </w:t>
            </w:r>
          </w:p>
        </w:tc>
        <w:tc>
          <w:tcPr>
            <w:shd w:fill="auto" w:val="clear"/>
            <w:tcMar>
              <w:top w:w="100.0" w:type="dxa"/>
              <w:left w:w="100.0" w:type="dxa"/>
              <w:bottom w:w="100.0" w:type="dxa"/>
              <w:right w:w="100.0" w:type="dxa"/>
            </w:tcMar>
          </w:tcPr>
          <w:p w:rsidR="00000000" w:rsidDel="00000000" w:rsidP="00000000" w:rsidRDefault="00000000" w:rsidRPr="00000000" w14:paraId="0000013B">
            <w:pPr>
              <w:spacing w:line="276" w:lineRule="auto"/>
              <w:jc w:val="both"/>
              <w:rPr>
                <w:sz w:val="22"/>
                <w:szCs w:val="22"/>
              </w:rPr>
            </w:pPr>
            <w:r w:rsidDel="00000000" w:rsidR="00000000" w:rsidRPr="00000000">
              <w:rPr>
                <w:b w:val="1"/>
                <w:sz w:val="22"/>
                <w:szCs w:val="22"/>
                <w:rtl w:val="0"/>
              </w:rPr>
              <w:t xml:space="preserve">Artículo 3. </w:t>
            </w:r>
            <w:r w:rsidDel="00000000" w:rsidR="00000000" w:rsidRPr="00000000">
              <w:rPr>
                <w:sz w:val="22"/>
                <w:szCs w:val="22"/>
                <w:rtl w:val="0"/>
              </w:rPr>
              <w:t xml:space="preserve">Implementación. La implementación comenzará con reuniones organizadas conjuntamente por gestores comunitarios y responsables policiales locales, en las cuales se explicará la estructura y funcionamiento de los frentes de seguridad. Durante estas instancias, se elegirá al coordinador comunitario y se establecerán los mecanismos específicos de alerta y comunicación directa con las</w:t>
            </w:r>
          </w:p>
          <w:p w:rsidR="00000000" w:rsidDel="00000000" w:rsidP="00000000" w:rsidRDefault="00000000" w:rsidRPr="00000000" w14:paraId="0000013C">
            <w:pPr>
              <w:spacing w:line="276" w:lineRule="auto"/>
              <w:jc w:val="both"/>
              <w:rPr>
                <w:b w:val="1"/>
                <w:sz w:val="22"/>
                <w:szCs w:val="22"/>
              </w:rPr>
            </w:pPr>
            <w:r w:rsidDel="00000000" w:rsidR="00000000" w:rsidRPr="00000000">
              <w:rPr>
                <w:sz w:val="22"/>
                <w:szCs w:val="22"/>
                <w:rtl w:val="0"/>
              </w:rPr>
              <w:t xml:space="preserve">autoridades.</w:t>
            </w:r>
            <w:r w:rsidDel="00000000" w:rsidR="00000000" w:rsidRPr="00000000">
              <w:rPr>
                <w:rtl w:val="0"/>
              </w:rPr>
            </w:r>
          </w:p>
          <w:p w:rsidR="00000000" w:rsidDel="00000000" w:rsidP="00000000" w:rsidRDefault="00000000" w:rsidRPr="00000000" w14:paraId="0000013D">
            <w:pPr>
              <w:spacing w:line="276" w:lineRule="auto"/>
              <w:jc w:val="both"/>
              <w:rPr>
                <w:sz w:val="22"/>
                <w:szCs w:val="22"/>
              </w:rPr>
            </w:pPr>
            <w:r w:rsidDel="00000000" w:rsidR="00000000" w:rsidRPr="00000000">
              <w:rPr>
                <w:rtl w:val="0"/>
              </w:rPr>
            </w:r>
          </w:p>
          <w:p w:rsidR="00000000" w:rsidDel="00000000" w:rsidP="00000000" w:rsidRDefault="00000000" w:rsidRPr="00000000" w14:paraId="0000013E">
            <w:pPr>
              <w:spacing w:line="276" w:lineRule="auto"/>
              <w:jc w:val="both"/>
              <w:rPr>
                <w:sz w:val="22"/>
                <w:szCs w:val="22"/>
              </w:rPr>
            </w:pPr>
            <w:r w:rsidDel="00000000" w:rsidR="00000000" w:rsidRPr="00000000">
              <w:rPr>
                <w:sz w:val="22"/>
                <w:szCs w:val="22"/>
                <w:rtl w:val="0"/>
              </w:rPr>
              <w:t xml:space="preserve">La Secretaría Distrital de Seguridad garantizará los recursos técnicos necesarios, entre los cuales se podrán incluir la instalación de cámaras de vigilancia, sistemas de alarma comunitaria, plataformas digitales para el reporte ciudadano, </w:t>
            </w:r>
            <w:r w:rsidDel="00000000" w:rsidR="00000000" w:rsidRPr="00000000">
              <w:rPr>
                <w:color w:val="ff0000"/>
                <w:sz w:val="22"/>
                <w:szCs w:val="22"/>
                <w:rtl w:val="0"/>
              </w:rPr>
              <w:t xml:space="preserve">radios de comunicación, teléfonos móviles, linternas,</w:t>
            </w:r>
            <w:r w:rsidDel="00000000" w:rsidR="00000000" w:rsidRPr="00000000">
              <w:rPr>
                <w:color w:val="000000"/>
                <w:sz w:val="22"/>
                <w:szCs w:val="22"/>
                <w:rtl w:val="0"/>
              </w:rPr>
              <w:t xml:space="preserve"> </w:t>
            </w:r>
            <w:r w:rsidDel="00000000" w:rsidR="00000000" w:rsidRPr="00000000">
              <w:rPr>
                <w:sz w:val="22"/>
                <w:szCs w:val="22"/>
                <w:rtl w:val="0"/>
              </w:rPr>
              <w:t xml:space="preserve">Además, se llevarán a cabo capacitaciones periódicas dirigidas a los participantes en temas de prevención del delito, mediación comunitaria y uso adecuado de las tecnologías implementadas.</w:t>
            </w:r>
          </w:p>
          <w:p w:rsidR="00000000" w:rsidDel="00000000" w:rsidP="00000000" w:rsidRDefault="00000000" w:rsidRPr="00000000" w14:paraId="0000013F">
            <w:pPr>
              <w:spacing w:line="276" w:lineRule="auto"/>
              <w:jc w:val="both"/>
              <w:rPr>
                <w:sz w:val="22"/>
                <w:szCs w:val="22"/>
              </w:rPr>
            </w:pPr>
            <w:r w:rsidDel="00000000" w:rsidR="00000000" w:rsidRPr="00000000">
              <w:rPr>
                <w:rtl w:val="0"/>
              </w:rPr>
            </w:r>
          </w:p>
          <w:p w:rsidR="00000000" w:rsidDel="00000000" w:rsidP="00000000" w:rsidRDefault="00000000" w:rsidRPr="00000000" w14:paraId="00000140">
            <w:pPr>
              <w:spacing w:line="276" w:lineRule="auto"/>
              <w:jc w:val="both"/>
              <w:rPr>
                <w:sz w:val="22"/>
                <w:szCs w:val="22"/>
              </w:rPr>
            </w:pPr>
            <w:r w:rsidDel="00000000" w:rsidR="00000000" w:rsidRPr="00000000">
              <w:rPr>
                <w:sz w:val="22"/>
                <w:szCs w:val="22"/>
                <w:rtl w:val="0"/>
              </w:rPr>
              <w:t xml:space="preserve">El seguimiento y evaluación del programa estarán a cargo de la Secretaría Distrital de Seguridad, mediante visitas técnicas y simulacros que permitan ajustar las estrategias conforme a las necesidades identificadas. Las Alcaldías Locales colaborarán en la gestión de recursos y en la integración de organizaciones sociales, asegurando la efectividad y sostenibilidad de los frentes de seguridad.</w:t>
            </w:r>
          </w:p>
          <w:p w:rsidR="00000000" w:rsidDel="00000000" w:rsidP="00000000" w:rsidRDefault="00000000" w:rsidRPr="00000000" w14:paraId="00000141">
            <w:pPr>
              <w:spacing w:line="276" w:lineRule="auto"/>
              <w:jc w:val="both"/>
              <w:rPr>
                <w:sz w:val="22"/>
                <w:szCs w:val="22"/>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42">
            <w:pPr>
              <w:spacing w:line="276" w:lineRule="auto"/>
              <w:jc w:val="both"/>
              <w:rPr>
                <w:sz w:val="22"/>
                <w:szCs w:val="22"/>
              </w:rPr>
            </w:pPr>
            <w:r w:rsidDel="00000000" w:rsidR="00000000" w:rsidRPr="00000000">
              <w:rPr>
                <w:b w:val="1"/>
                <w:sz w:val="22"/>
                <w:szCs w:val="22"/>
                <w:rtl w:val="0"/>
              </w:rPr>
              <w:t xml:space="preserve">Artículo 4.</w:t>
            </w:r>
            <w:r w:rsidDel="00000000" w:rsidR="00000000" w:rsidRPr="00000000">
              <w:rPr>
                <w:sz w:val="22"/>
                <w:szCs w:val="22"/>
                <w:rtl w:val="0"/>
              </w:rPr>
              <w:t xml:space="preserve"> </w:t>
            </w:r>
            <w:r w:rsidDel="00000000" w:rsidR="00000000" w:rsidRPr="00000000">
              <w:rPr>
                <w:b w:val="1"/>
                <w:sz w:val="22"/>
                <w:szCs w:val="22"/>
                <w:rtl w:val="0"/>
              </w:rPr>
              <w:t xml:space="preserve">Responsabilidades. </w:t>
            </w:r>
            <w:r w:rsidDel="00000000" w:rsidR="00000000" w:rsidRPr="00000000">
              <w:rPr>
                <w:sz w:val="22"/>
                <w:szCs w:val="22"/>
                <w:rtl w:val="0"/>
              </w:rPr>
              <w:t xml:space="preserve">Para la correcta implementación y sostenibilidad de los frentes de seguridad y/o zonas seguras, las siguientes entidades propenderán por:</w:t>
            </w:r>
          </w:p>
          <w:p w:rsidR="00000000" w:rsidDel="00000000" w:rsidP="00000000" w:rsidRDefault="00000000" w:rsidRPr="00000000" w14:paraId="00000143">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44">
            <w:pPr>
              <w:spacing w:line="276" w:lineRule="auto"/>
              <w:jc w:val="both"/>
              <w:rPr>
                <w:b w:val="1"/>
                <w:sz w:val="22"/>
                <w:szCs w:val="22"/>
              </w:rPr>
            </w:pPr>
            <w:r w:rsidDel="00000000" w:rsidR="00000000" w:rsidRPr="00000000">
              <w:rPr>
                <w:b w:val="1"/>
                <w:sz w:val="22"/>
                <w:szCs w:val="22"/>
                <w:rtl w:val="0"/>
              </w:rPr>
              <w:t xml:space="preserve">4.1 Secretaría de Seguridad, Convivencia y Justicia</w:t>
            </w:r>
          </w:p>
          <w:p w:rsidR="00000000" w:rsidDel="00000000" w:rsidP="00000000" w:rsidRDefault="00000000" w:rsidRPr="00000000" w14:paraId="00000145">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46">
            <w:pPr>
              <w:numPr>
                <w:ilvl w:val="0"/>
                <w:numId w:val="5"/>
              </w:numPr>
              <w:spacing w:line="276" w:lineRule="auto"/>
              <w:ind w:left="720" w:hanging="360"/>
              <w:jc w:val="both"/>
              <w:rPr>
                <w:strike w:val="1"/>
                <w:sz w:val="22"/>
                <w:szCs w:val="22"/>
              </w:rPr>
            </w:pPr>
            <w:r w:rsidDel="00000000" w:rsidR="00000000" w:rsidRPr="00000000">
              <w:rPr>
                <w:strike w:val="1"/>
                <w:sz w:val="22"/>
                <w:szCs w:val="22"/>
                <w:rtl w:val="0"/>
              </w:rPr>
              <w:t xml:space="preserve">Coordinar la creación, seguimiento y fortalecimiento de los frentes.</w:t>
            </w:r>
          </w:p>
          <w:p w:rsidR="00000000" w:rsidDel="00000000" w:rsidP="00000000" w:rsidRDefault="00000000" w:rsidRPr="00000000" w14:paraId="00000147">
            <w:pPr>
              <w:numPr>
                <w:ilvl w:val="0"/>
                <w:numId w:val="5"/>
              </w:numPr>
              <w:spacing w:line="276" w:lineRule="auto"/>
              <w:ind w:left="720" w:hanging="360"/>
              <w:jc w:val="both"/>
              <w:rPr>
                <w:strike w:val="1"/>
                <w:sz w:val="22"/>
                <w:szCs w:val="22"/>
              </w:rPr>
            </w:pPr>
            <w:r w:rsidDel="00000000" w:rsidR="00000000" w:rsidRPr="00000000">
              <w:rPr>
                <w:strike w:val="1"/>
                <w:sz w:val="22"/>
                <w:szCs w:val="22"/>
                <w:rtl w:val="0"/>
              </w:rPr>
              <w:t xml:space="preserve">Proveer recursos técnicos y tecnológicos adecuados.</w:t>
            </w:r>
          </w:p>
          <w:p w:rsidR="00000000" w:rsidDel="00000000" w:rsidP="00000000" w:rsidRDefault="00000000" w:rsidRPr="00000000" w14:paraId="00000148">
            <w:pPr>
              <w:numPr>
                <w:ilvl w:val="0"/>
                <w:numId w:val="5"/>
              </w:numPr>
              <w:spacing w:line="276" w:lineRule="auto"/>
              <w:ind w:left="720" w:hanging="360"/>
              <w:jc w:val="both"/>
              <w:rPr>
                <w:strike w:val="1"/>
                <w:sz w:val="22"/>
                <w:szCs w:val="22"/>
              </w:rPr>
            </w:pPr>
            <w:r w:rsidDel="00000000" w:rsidR="00000000" w:rsidRPr="00000000">
              <w:rPr>
                <w:strike w:val="1"/>
                <w:sz w:val="22"/>
                <w:szCs w:val="22"/>
                <w:rtl w:val="0"/>
              </w:rPr>
              <w:t xml:space="preserve">Diseñar programas de capacitación y acompañamiento para los participantes.</w:t>
            </w:r>
          </w:p>
          <w:p w:rsidR="00000000" w:rsidDel="00000000" w:rsidP="00000000" w:rsidRDefault="00000000" w:rsidRPr="00000000" w14:paraId="00000149">
            <w:pPr>
              <w:spacing w:line="276" w:lineRule="auto"/>
              <w:jc w:val="both"/>
              <w:rPr>
                <w:sz w:val="22"/>
                <w:szCs w:val="22"/>
              </w:rPr>
            </w:pPr>
            <w:r w:rsidDel="00000000" w:rsidR="00000000" w:rsidRPr="00000000">
              <w:rPr>
                <w:rtl w:val="0"/>
              </w:rPr>
            </w:r>
          </w:p>
          <w:p w:rsidR="00000000" w:rsidDel="00000000" w:rsidP="00000000" w:rsidRDefault="00000000" w:rsidRPr="00000000" w14:paraId="0000014A">
            <w:pPr>
              <w:spacing w:line="276" w:lineRule="auto"/>
              <w:jc w:val="both"/>
              <w:rPr>
                <w:b w:val="1"/>
                <w:sz w:val="22"/>
                <w:szCs w:val="22"/>
              </w:rPr>
            </w:pPr>
            <w:r w:rsidDel="00000000" w:rsidR="00000000" w:rsidRPr="00000000">
              <w:rPr>
                <w:b w:val="1"/>
                <w:sz w:val="22"/>
                <w:szCs w:val="22"/>
                <w:rtl w:val="0"/>
              </w:rPr>
              <w:t xml:space="preserve">4.2 Policía Metropolitana de Bogotá</w:t>
            </w:r>
          </w:p>
          <w:p w:rsidR="00000000" w:rsidDel="00000000" w:rsidP="00000000" w:rsidRDefault="00000000" w:rsidRPr="00000000" w14:paraId="0000014B">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4C">
            <w:pPr>
              <w:numPr>
                <w:ilvl w:val="0"/>
                <w:numId w:val="6"/>
              </w:numPr>
              <w:spacing w:line="276" w:lineRule="auto"/>
              <w:ind w:left="720" w:hanging="360"/>
              <w:jc w:val="both"/>
              <w:rPr>
                <w:sz w:val="22"/>
                <w:szCs w:val="22"/>
              </w:rPr>
            </w:pPr>
            <w:r w:rsidDel="00000000" w:rsidR="00000000" w:rsidRPr="00000000">
              <w:rPr>
                <w:sz w:val="22"/>
                <w:szCs w:val="22"/>
                <w:rtl w:val="0"/>
              </w:rPr>
              <w:t xml:space="preserve">Brindar asesoría técnica y operativa continua a los frentes de seguridad.</w:t>
            </w:r>
          </w:p>
          <w:p w:rsidR="00000000" w:rsidDel="00000000" w:rsidP="00000000" w:rsidRDefault="00000000" w:rsidRPr="00000000" w14:paraId="0000014D">
            <w:pPr>
              <w:numPr>
                <w:ilvl w:val="0"/>
                <w:numId w:val="6"/>
              </w:numPr>
              <w:spacing w:line="276" w:lineRule="auto"/>
              <w:ind w:left="720" w:hanging="360"/>
              <w:jc w:val="both"/>
              <w:rPr>
                <w:sz w:val="22"/>
                <w:szCs w:val="22"/>
              </w:rPr>
            </w:pPr>
            <w:r w:rsidDel="00000000" w:rsidR="00000000" w:rsidRPr="00000000">
              <w:rPr>
                <w:sz w:val="22"/>
                <w:szCs w:val="22"/>
                <w:rtl w:val="0"/>
              </w:rPr>
              <w:t xml:space="preserve">Garantizar una presencia policial permanente en las áreas intervenidas para fortalecer la vigilancia y prevención.</w:t>
            </w:r>
          </w:p>
          <w:p w:rsidR="00000000" w:rsidDel="00000000" w:rsidP="00000000" w:rsidRDefault="00000000" w:rsidRPr="00000000" w14:paraId="0000014E">
            <w:pPr>
              <w:numPr>
                <w:ilvl w:val="0"/>
                <w:numId w:val="6"/>
              </w:numPr>
              <w:spacing w:line="276" w:lineRule="auto"/>
              <w:ind w:left="720" w:hanging="360"/>
              <w:jc w:val="both"/>
              <w:rPr>
                <w:sz w:val="22"/>
                <w:szCs w:val="22"/>
              </w:rPr>
            </w:pPr>
            <w:r w:rsidDel="00000000" w:rsidR="00000000" w:rsidRPr="00000000">
              <w:rPr>
                <w:sz w:val="22"/>
                <w:szCs w:val="22"/>
                <w:rtl w:val="0"/>
              </w:rPr>
              <w:t xml:space="preserve">Proporcionar información actualizada y relevante sobre la situación de seguridad en las zonas de influencia.</w:t>
            </w:r>
          </w:p>
          <w:p w:rsidR="00000000" w:rsidDel="00000000" w:rsidP="00000000" w:rsidRDefault="00000000" w:rsidRPr="00000000" w14:paraId="0000014F">
            <w:pPr>
              <w:spacing w:line="276" w:lineRule="auto"/>
              <w:ind w:left="720" w:firstLine="0"/>
              <w:jc w:val="both"/>
              <w:rPr>
                <w:sz w:val="22"/>
                <w:szCs w:val="22"/>
              </w:rPr>
            </w:pPr>
            <w:r w:rsidDel="00000000" w:rsidR="00000000" w:rsidRPr="00000000">
              <w:rPr>
                <w:rtl w:val="0"/>
              </w:rPr>
            </w:r>
          </w:p>
          <w:p w:rsidR="00000000" w:rsidDel="00000000" w:rsidP="00000000" w:rsidRDefault="00000000" w:rsidRPr="00000000" w14:paraId="00000150">
            <w:pPr>
              <w:spacing w:line="276" w:lineRule="auto"/>
              <w:jc w:val="both"/>
              <w:rPr>
                <w:b w:val="1"/>
                <w:sz w:val="22"/>
                <w:szCs w:val="22"/>
              </w:rPr>
            </w:pPr>
            <w:r w:rsidDel="00000000" w:rsidR="00000000" w:rsidRPr="00000000">
              <w:rPr>
                <w:b w:val="1"/>
                <w:sz w:val="22"/>
                <w:szCs w:val="22"/>
                <w:rtl w:val="0"/>
              </w:rPr>
              <w:t xml:space="preserve">4.3 Alcaldías Locales</w:t>
            </w:r>
          </w:p>
          <w:p w:rsidR="00000000" w:rsidDel="00000000" w:rsidP="00000000" w:rsidRDefault="00000000" w:rsidRPr="00000000" w14:paraId="00000151">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52">
            <w:pPr>
              <w:numPr>
                <w:ilvl w:val="0"/>
                <w:numId w:val="7"/>
              </w:numPr>
              <w:spacing w:line="276" w:lineRule="auto"/>
              <w:ind w:left="720" w:hanging="360"/>
              <w:jc w:val="both"/>
              <w:rPr>
                <w:sz w:val="22"/>
                <w:szCs w:val="22"/>
              </w:rPr>
            </w:pPr>
            <w:r w:rsidDel="00000000" w:rsidR="00000000" w:rsidRPr="00000000">
              <w:rPr>
                <w:sz w:val="22"/>
                <w:szCs w:val="22"/>
                <w:rtl w:val="0"/>
              </w:rPr>
              <w:t xml:space="preserve">Apoyar activamente la implementación y operación de los frentes de seguridad en sus respectivas jurisdicciones.</w:t>
            </w:r>
          </w:p>
          <w:p w:rsidR="00000000" w:rsidDel="00000000" w:rsidP="00000000" w:rsidRDefault="00000000" w:rsidRPr="00000000" w14:paraId="00000153">
            <w:pPr>
              <w:numPr>
                <w:ilvl w:val="0"/>
                <w:numId w:val="7"/>
              </w:numPr>
              <w:spacing w:line="276" w:lineRule="auto"/>
              <w:ind w:left="720" w:hanging="360"/>
              <w:jc w:val="both"/>
              <w:rPr>
                <w:sz w:val="22"/>
                <w:szCs w:val="22"/>
              </w:rPr>
            </w:pPr>
            <w:r w:rsidDel="00000000" w:rsidR="00000000" w:rsidRPr="00000000">
              <w:rPr>
                <w:sz w:val="22"/>
                <w:szCs w:val="22"/>
                <w:rtl w:val="0"/>
              </w:rPr>
              <w:t xml:space="preserve">Fomentar la participación de juntas comunales, organizaciones sociales y otros actores comunitarios locales.</w:t>
            </w:r>
          </w:p>
          <w:p w:rsidR="00000000" w:rsidDel="00000000" w:rsidP="00000000" w:rsidRDefault="00000000" w:rsidRPr="00000000" w14:paraId="00000154">
            <w:pPr>
              <w:numPr>
                <w:ilvl w:val="0"/>
                <w:numId w:val="7"/>
              </w:numPr>
              <w:spacing w:line="276" w:lineRule="auto"/>
              <w:ind w:left="720" w:hanging="360"/>
              <w:jc w:val="both"/>
              <w:rPr>
                <w:sz w:val="22"/>
                <w:szCs w:val="22"/>
              </w:rPr>
            </w:pPr>
            <w:r w:rsidDel="00000000" w:rsidR="00000000" w:rsidRPr="00000000">
              <w:rPr>
                <w:sz w:val="22"/>
                <w:szCs w:val="22"/>
                <w:rtl w:val="0"/>
              </w:rPr>
              <w:t xml:space="preserve">Gestionar y canalizar recursos necesarios para las intervenciones y acciones de mejora en las zonas críticas.</w:t>
            </w:r>
          </w:p>
          <w:p w:rsidR="00000000" w:rsidDel="00000000" w:rsidP="00000000" w:rsidRDefault="00000000" w:rsidRPr="00000000" w14:paraId="00000155">
            <w:pPr>
              <w:spacing w:after="160" w:line="276" w:lineRule="auto"/>
              <w:jc w:val="both"/>
              <w:rPr>
                <w:sz w:val="22"/>
                <w:szCs w:val="22"/>
              </w:rPr>
            </w:pPr>
            <w:r w:rsidDel="00000000" w:rsidR="00000000" w:rsidRPr="00000000">
              <w:rPr>
                <w:rtl w:val="0"/>
              </w:rPr>
            </w:r>
          </w:p>
        </w:tc>
        <w:tc>
          <w:tcPr>
            <w:tcBorders>
              <w:bottom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6" w:lineRule="auto"/>
              <w:ind w:left="119" w:right="158" w:firstLine="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Artículo 4: Requisitos.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Para recibir la oferta pública del distrito, atención institucional, dotación tecnológica, capacitación de seguridad y convivencia y demás medidas de fortalecimiento que estime pertinente la Administración Distrital, los frentes de seguridad deberán cumplir con los siguientes requisitos:</w:t>
            </w:r>
          </w:p>
          <w:p w:rsidR="00000000" w:rsidDel="00000000" w:rsidP="00000000" w:rsidRDefault="00000000" w:rsidRPr="00000000" w14:paraId="00000157">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839"/>
              </w:tabs>
              <w:spacing w:after="0" w:before="245" w:line="276" w:lineRule="auto"/>
              <w:ind w:left="839" w:right="158"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Ser un frente de seguridad debidamente constituido bajo los parámetros de las Policía Metropolitana de Bogotá (MEBOG).</w:t>
            </w:r>
          </w:p>
          <w:p w:rsidR="00000000" w:rsidDel="00000000" w:rsidP="00000000" w:rsidRDefault="00000000" w:rsidRPr="00000000" w14:paraId="00000158">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839"/>
              </w:tabs>
              <w:spacing w:after="0" w:before="78" w:line="276" w:lineRule="auto"/>
              <w:ind w:left="839" w:right="158"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Estar debidamente inscritos en el Registro Oficial de Frentes de Seguridad (ROFS) de las Secretaría Distrital de Seguridad, Convivencia y Justicia (SDSCJ).</w:t>
            </w:r>
          </w:p>
          <w:p w:rsidR="00000000" w:rsidDel="00000000" w:rsidP="00000000" w:rsidRDefault="00000000" w:rsidRPr="00000000" w14:paraId="00000159">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839"/>
              </w:tabs>
              <w:spacing w:after="0" w:before="0" w:line="276" w:lineRule="auto"/>
              <w:ind w:left="839" w:right="158"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Contar con la participación de mínimo 20 personas residentes o trabajadores del perímetro que comprende el frente de seguridad.</w:t>
            </w:r>
          </w:p>
          <w:p w:rsidR="00000000" w:rsidDel="00000000" w:rsidP="00000000" w:rsidRDefault="00000000" w:rsidRPr="00000000" w14:paraId="0000015A">
            <w:pPr>
              <w:keepNext w:val="0"/>
              <w:keepLines w:val="0"/>
              <w:pageBreakBefore w:val="0"/>
              <w:widowControl w:val="0"/>
              <w:numPr>
                <w:ilvl w:val="0"/>
                <w:numId w:val="8"/>
              </w:numPr>
              <w:pBdr>
                <w:top w:space="0" w:sz="0" w:val="nil"/>
                <w:left w:space="0" w:sz="0" w:val="nil"/>
                <w:bottom w:space="0" w:sz="0" w:val="nil"/>
                <w:right w:space="0" w:sz="0" w:val="nil"/>
                <w:between w:space="0" w:sz="0" w:val="nil"/>
              </w:pBdr>
              <w:shd w:fill="auto" w:val="clear"/>
              <w:tabs>
                <w:tab w:val="left" w:leader="none" w:pos="839"/>
              </w:tabs>
              <w:spacing w:after="0" w:before="0" w:line="276" w:lineRule="auto"/>
              <w:ind w:left="839" w:right="158" w:hanging="36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Tener un grupo de Whatsapp, con participación del cuadrante o personal de la policía comunitaria de la estación de policía de la respectiva localidad.</w:t>
            </w:r>
          </w:p>
          <w:p w:rsidR="00000000" w:rsidDel="00000000" w:rsidP="00000000" w:rsidRDefault="00000000" w:rsidRPr="00000000" w14:paraId="0000015B">
            <w:pPr>
              <w:widowControl w:val="0"/>
              <w:spacing w:line="276" w:lineRule="auto"/>
              <w:jc w:val="both"/>
              <w:rPr>
                <w:strike w:val="1"/>
                <w:color w:val="ff0000"/>
                <w:sz w:val="22"/>
                <w:szCs w:val="22"/>
                <w:highlight w:val="white"/>
              </w:rPr>
            </w:pPr>
            <w:r w:rsidDel="00000000" w:rsidR="00000000" w:rsidRPr="00000000">
              <w:rPr>
                <w:rtl w:val="0"/>
              </w:rPr>
            </w:r>
          </w:p>
        </w:tc>
        <w:tc>
          <w:tcPr>
            <w:shd w:fill="auto" w:val="clear"/>
            <w:tcMar>
              <w:top w:w="100.0" w:type="dxa"/>
              <w:left w:w="100.0" w:type="dxa"/>
              <w:bottom w:w="100.0" w:type="dxa"/>
              <w:right w:w="100.0" w:type="dxa"/>
            </w:tcMar>
          </w:tcPr>
          <w:p w:rsidR="00000000" w:rsidDel="00000000" w:rsidP="00000000" w:rsidRDefault="00000000" w:rsidRPr="00000000" w14:paraId="0000015C">
            <w:pPr>
              <w:spacing w:line="276" w:lineRule="auto"/>
              <w:jc w:val="both"/>
              <w:rPr>
                <w:sz w:val="22"/>
                <w:szCs w:val="22"/>
              </w:rPr>
            </w:pPr>
            <w:r w:rsidDel="00000000" w:rsidR="00000000" w:rsidRPr="00000000">
              <w:rPr>
                <w:color w:val="ff0000"/>
                <w:sz w:val="22"/>
                <w:szCs w:val="22"/>
                <w:highlight w:val="white"/>
                <w:rtl w:val="0"/>
              </w:rPr>
              <w:t xml:space="preserve">Artículo 4. Responsabilidades. Para la correcta implementación y sostenibilidad de los frentes de seguridad y/o zonas seguras, la Administración Distrital en articulación con las entidades administrativas de nivel local, propenderán por:</w:t>
            </w:r>
            <w:r w:rsidDel="00000000" w:rsidR="00000000" w:rsidRPr="00000000">
              <w:rPr>
                <w:color w:val="ff0000"/>
                <w:sz w:val="22"/>
                <w:szCs w:val="22"/>
                <w:rtl w:val="0"/>
              </w:rPr>
              <w:br w:type="textWrapping"/>
              <w:br w:type="textWrapping"/>
            </w:r>
            <w:r w:rsidDel="00000000" w:rsidR="00000000" w:rsidRPr="00000000">
              <w:rPr>
                <w:color w:val="ff0000"/>
                <w:sz w:val="22"/>
                <w:szCs w:val="22"/>
                <w:highlight w:val="white"/>
                <w:rtl w:val="0"/>
              </w:rPr>
              <w:t xml:space="preserve">- Apoyar activamente la implementación y operación de los frentes de seguridad en sus respectivas jurisdicciones.</w:t>
            </w:r>
            <w:r w:rsidDel="00000000" w:rsidR="00000000" w:rsidRPr="00000000">
              <w:rPr>
                <w:color w:val="ff0000"/>
                <w:sz w:val="22"/>
                <w:szCs w:val="22"/>
                <w:rtl w:val="0"/>
              </w:rPr>
              <w:br w:type="textWrapping"/>
            </w:r>
            <w:r w:rsidDel="00000000" w:rsidR="00000000" w:rsidRPr="00000000">
              <w:rPr>
                <w:color w:val="ff0000"/>
                <w:sz w:val="22"/>
                <w:szCs w:val="22"/>
                <w:highlight w:val="white"/>
                <w:rtl w:val="0"/>
              </w:rPr>
              <w:t xml:space="preserve">- Fomentar la participación de juntas comunales, organizaciones sociales y otros actores comunitarios locales.</w:t>
            </w:r>
            <w:r w:rsidDel="00000000" w:rsidR="00000000" w:rsidRPr="00000000">
              <w:rPr>
                <w:color w:val="ff0000"/>
                <w:sz w:val="22"/>
                <w:szCs w:val="22"/>
                <w:rtl w:val="0"/>
              </w:rPr>
              <w:br w:type="textWrapping"/>
            </w:r>
            <w:r w:rsidDel="00000000" w:rsidR="00000000" w:rsidRPr="00000000">
              <w:rPr>
                <w:color w:val="ff0000"/>
                <w:sz w:val="22"/>
                <w:szCs w:val="22"/>
                <w:highlight w:val="white"/>
                <w:rtl w:val="0"/>
              </w:rPr>
              <w:t xml:space="preserve">- Gestionar y canalizar recursos necesarios para las intervenciones y acciones de mejora en las zonas críticas.</w:t>
            </w:r>
            <w:r w:rsidDel="00000000" w:rsidR="00000000" w:rsidRPr="00000000">
              <w:rPr>
                <w:rtl w:val="0"/>
              </w:rPr>
            </w:r>
          </w:p>
        </w:tc>
      </w:tr>
      <w:tr>
        <w:trPr>
          <w:cantSplit w:val="0"/>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5D">
            <w:pPr>
              <w:spacing w:line="276" w:lineRule="auto"/>
              <w:jc w:val="both"/>
              <w:rPr>
                <w:b w:val="1"/>
                <w:sz w:val="22"/>
                <w:szCs w:val="22"/>
              </w:rPr>
            </w:pPr>
            <w:r w:rsidDel="00000000" w:rsidR="00000000" w:rsidRPr="00000000">
              <w:rPr>
                <w:sz w:val="22"/>
                <w:szCs w:val="22"/>
                <w:rtl w:val="0"/>
              </w:rPr>
              <w:t xml:space="preserve"> </w:t>
            </w:r>
            <w:r w:rsidDel="00000000" w:rsidR="00000000" w:rsidRPr="00000000">
              <w:rPr>
                <w:b w:val="1"/>
                <w:sz w:val="22"/>
                <w:szCs w:val="22"/>
                <w:rtl w:val="0"/>
              </w:rPr>
              <w:t xml:space="preserve">Artículo 5. Uso de tecnología. </w:t>
            </w:r>
            <w:r w:rsidDel="00000000" w:rsidR="00000000" w:rsidRPr="00000000">
              <w:rPr>
                <w:sz w:val="22"/>
                <w:szCs w:val="22"/>
                <w:rtl w:val="0"/>
              </w:rPr>
              <w:t xml:space="preserve">Los frentes de seguridad harán uso de herramientas tecnológicas avanzadas, tales como alarmas comunitarias, cámaras de vigilancia conectadas directamente con el Centro de Comando, Control, Comunicaciones y Cómputo (C4) y los Centros de Atención y Despacho (C.A.D), así como sistemas de reporte inmediato mediante aplicaciones móviles. Estas tecnologías permitirán una respuesta rápida y eficiente de las autoridades ante cualquier incidente delictivo o situación de riesgo reportada por la comunidad.</w:t>
            </w:r>
            <w:r w:rsidDel="00000000" w:rsidR="00000000" w:rsidRPr="00000000">
              <w:rPr>
                <w:rtl w:val="0"/>
              </w:rPr>
            </w:r>
          </w:p>
          <w:p w:rsidR="00000000" w:rsidDel="00000000" w:rsidP="00000000" w:rsidRDefault="00000000" w:rsidRPr="00000000" w14:paraId="0000015E">
            <w:pPr>
              <w:spacing w:before="240" w:line="276" w:lineRule="auto"/>
              <w:jc w:val="both"/>
              <w:rPr>
                <w:color w:val="ff0000"/>
                <w:sz w:val="22"/>
                <w:szCs w:val="22"/>
              </w:rPr>
            </w:pP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Mar>
              <w:top w:w="0.0" w:type="dxa"/>
              <w:left w:w="0.0" w:type="dxa"/>
              <w:bottom w:w="0.0" w:type="dxa"/>
              <w:right w:w="0.0" w:type="dxa"/>
            </w:tcMar>
          </w:tcPr>
          <w:p w:rsidR="00000000" w:rsidDel="00000000" w:rsidP="00000000" w:rsidRDefault="00000000" w:rsidRPr="00000000" w14:paraId="0000015F">
            <w:pPr>
              <w:spacing w:before="229" w:line="276" w:lineRule="auto"/>
              <w:ind w:left="119" w:right="158" w:firstLine="0"/>
              <w:jc w:val="both"/>
              <w:rPr>
                <w:strike w:val="1"/>
                <w:sz w:val="22"/>
                <w:szCs w:val="22"/>
              </w:rPr>
            </w:pPr>
            <w:r w:rsidDel="00000000" w:rsidR="00000000" w:rsidRPr="00000000">
              <w:rPr>
                <w:b w:val="1"/>
                <w:strike w:val="1"/>
                <w:sz w:val="22"/>
                <w:szCs w:val="22"/>
                <w:rtl w:val="0"/>
              </w:rPr>
              <w:t xml:space="preserve">Artículo 5: Capacitaciones en Seguridad para los Frentes de Seguridad y fortalecimiento de las actividades territoriales</w:t>
            </w:r>
            <w:r w:rsidDel="00000000" w:rsidR="00000000" w:rsidRPr="00000000">
              <w:rPr>
                <w:strike w:val="1"/>
                <w:sz w:val="22"/>
                <w:szCs w:val="22"/>
                <w:rtl w:val="0"/>
              </w:rPr>
              <w:t xml:space="preserve">. La Secretaría Distrital de Seguridad, Convivencia y Justicia organizará y facilitará jornadas de capacitación dirigidas a los integrantes de los Frentes de Seguridad. Estas capacitaciones abordarán aspectos relacionados con la prevención del delito, identificación de riesgos, sensibilización en cultura ciudadana, conocimiento de líneas de emergencias, entre otros.</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76" w:lineRule="auto"/>
              <w:ind w:left="119" w:right="158" w:firstLine="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Adicionalmente, se podrán desarrollar actividades lúdico-pedagógicas dirigidas a la ciudadanía con el propósito de promover la cooperación de la comunidad con las autoridades, la prevención del delito y la autorregulación y cultura ciudadana.</w:t>
            </w:r>
          </w:p>
          <w:p w:rsidR="00000000" w:rsidDel="00000000" w:rsidP="00000000" w:rsidRDefault="00000000" w:rsidRPr="00000000" w14:paraId="000001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76" w:lineRule="auto"/>
              <w:ind w:left="119" w:right="158" w:firstLine="0"/>
              <w:jc w:val="both"/>
              <w:rPr>
                <w:rFonts w:ascii="Arial" w:cs="Arial" w:eastAsia="Arial" w:hAnsi="Arial"/>
                <w:b w:val="0"/>
                <w:i w:val="0"/>
                <w:smallCaps w:val="0"/>
                <w:strike w:val="1"/>
                <w:color w:val="000000"/>
                <w:sz w:val="22"/>
                <w:szCs w:val="22"/>
                <w:u w:val="none"/>
                <w:shd w:fill="auto" w:val="clear"/>
                <w:vertAlign w:val="baseline"/>
              </w:rPr>
            </w:pP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Parágrafo único: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La Secretaría Distrital de Seguridad, Convivencia y Justicia para el cumplimiento de este artículo, propenderá por realizar convenios interadministrativos con otras entidades distritales cuyo objeto o misionalidad se encuentre relacionado a la prevención del delito y violencias cualquiera que sea su denominación.</w:t>
            </w:r>
          </w:p>
          <w:p w:rsidR="00000000" w:rsidDel="00000000" w:rsidP="00000000" w:rsidRDefault="00000000" w:rsidRPr="00000000" w14:paraId="00000162">
            <w:pPr>
              <w:spacing w:before="240" w:line="276" w:lineRule="auto"/>
              <w:jc w:val="both"/>
              <w:rPr>
                <w:b w:val="1"/>
                <w:strike w:val="1"/>
                <w:sz w:val="22"/>
                <w:szCs w:val="22"/>
              </w:rPr>
            </w:pP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5. Uso de tecnología.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Los frentes de seguridad harán uso de herramientas tecnológicas avanzadas, tales como alarmas comunitarias, </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radios de comunicación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teléfonos móviles, linternas</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cámaras de vigilancia conectadas directamente con el Centro de Comando, Control, Comunicaciones y Cómputo (C4) y los Centros de Atención y Despacho (C.A.D),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así como sistemas de reporte inmediato mediante aplicaciones móviles y </w:t>
            </w:r>
            <w:r w:rsidDel="00000000" w:rsidR="00000000" w:rsidRPr="00000000">
              <w:rPr>
                <w:rFonts w:ascii="Arial" w:cs="Arial" w:eastAsia="Arial" w:hAnsi="Arial"/>
                <w:b w:val="0"/>
                <w:i w:val="0"/>
                <w:smallCaps w:val="0"/>
                <w:strike w:val="0"/>
                <w:color w:val="ff0000"/>
                <w:sz w:val="22"/>
                <w:szCs w:val="22"/>
                <w:u w:val="none"/>
                <w:shd w:fill="auto" w:val="clear"/>
                <w:vertAlign w:val="baseline"/>
                <w:rtl w:val="0"/>
              </w:rPr>
              <w:t xml:space="preserve"> otros dispositivos que contribuyan al fortalecimiento de las actividades de vigilancia y la prevención y disuasión del delito</w:t>
            </w:r>
            <w:r w:rsidDel="00000000" w:rsidR="00000000" w:rsidRPr="00000000">
              <w:rPr>
                <w:rFonts w:ascii="Arial" w:cs="Arial" w:eastAsia="Arial" w:hAnsi="Arial"/>
                <w:b w:val="0"/>
                <w:i w:val="0"/>
                <w:smallCaps w:val="0"/>
                <w:strike w:val="1"/>
                <w:color w:val="ff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Estas tecnologías permitirán una respuesta rápida y eficiente de las autoridades ante cualquier incidente delictivo o situación de riesgo reportada por la comunidad.</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65">
            <w:pPr>
              <w:spacing w:line="276" w:lineRule="auto"/>
              <w:jc w:val="both"/>
              <w:rPr>
                <w:b w:val="1"/>
                <w:sz w:val="22"/>
                <w:szCs w:val="22"/>
              </w:rPr>
            </w:pPr>
            <w:r w:rsidDel="00000000" w:rsidR="00000000" w:rsidRPr="00000000">
              <w:rPr>
                <w:b w:val="1"/>
                <w:sz w:val="22"/>
                <w:szCs w:val="22"/>
                <w:rtl w:val="0"/>
              </w:rPr>
              <w:t xml:space="preserve">Artículo 6. Informe de seguimiento. </w:t>
            </w:r>
            <w:r w:rsidDel="00000000" w:rsidR="00000000" w:rsidRPr="00000000">
              <w:rPr>
                <w:sz w:val="22"/>
                <w:szCs w:val="22"/>
                <w:rtl w:val="0"/>
              </w:rPr>
              <w:t xml:space="preserve">La Secretaría Distrital de Seguridad, Convivencia y Justicia presentará al Concejo de Bogotá informes anuales detallados que incluyan el avance en la implementación de los frentes de seguridad, los logros alcanzados, así como los desafíos y dificultades encontrados. Estos informes facilitarán la toma de decisiones y la realización de ajustes oportunos en las estrategias, garantizando además la transparencia en los resultados obtenidos.</w:t>
            </w:r>
            <w:r w:rsidDel="00000000" w:rsidR="00000000" w:rsidRPr="00000000">
              <w:rPr>
                <w:rtl w:val="0"/>
              </w:rPr>
            </w:r>
          </w:p>
          <w:p w:rsidR="00000000" w:rsidDel="00000000" w:rsidP="00000000" w:rsidRDefault="00000000" w:rsidRPr="00000000" w14:paraId="00000166">
            <w:pPr>
              <w:spacing w:after="160" w:line="276" w:lineRule="auto"/>
              <w:jc w:val="both"/>
              <w:rPr>
                <w:sz w:val="22"/>
                <w:szCs w:val="22"/>
              </w:rPr>
            </w:pPr>
            <w:r w:rsidDel="00000000" w:rsidR="00000000" w:rsidRPr="00000000">
              <w:rPr>
                <w:rtl w:val="0"/>
              </w:rPr>
            </w:r>
          </w:p>
        </w:tc>
        <w:tc>
          <w:tcPr>
            <w:tcBorders>
              <w:top w:color="434343" w:space="0" w:sz="8" w:val="single"/>
              <w:left w:color="434343" w:space="0" w:sz="8" w:val="single"/>
              <w:bottom w:color="434343" w:space="0" w:sz="8" w:val="single"/>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3"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6: Evaluación y Seguimiento: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Secretaría Distrital de Seguridad, Convivencia y Justicia llevará a cabo una evaluación periódica del desempeño de los Frentes de Seguridad registrados, con el fin de verificar su eficacia y realizar los ajustes necesarios para su mejoramiento continuo. Adicionalmente, se establecerán indicadores de rendimiento para medir el impacto de los Frentes de Seguridad en la reducción de los índices de criminalidad y la percepción de seguridad en el distrito capital.</w:t>
            </w:r>
          </w:p>
          <w:p w:rsidR="00000000" w:rsidDel="00000000" w:rsidP="00000000" w:rsidRDefault="00000000" w:rsidRPr="00000000" w14:paraId="00000168">
            <w:pPr>
              <w:spacing w:after="160" w:line="276" w:lineRule="auto"/>
              <w:jc w:val="both"/>
              <w:rPr>
                <w:b w:val="1"/>
                <w:sz w:val="22"/>
                <w:szCs w:val="22"/>
              </w:rPr>
            </w:pP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69">
            <w:pPr>
              <w:spacing w:line="276" w:lineRule="auto"/>
              <w:jc w:val="both"/>
              <w:rPr>
                <w:sz w:val="22"/>
                <w:szCs w:val="22"/>
              </w:rPr>
            </w:pPr>
            <w:r w:rsidDel="00000000" w:rsidR="00000000" w:rsidRPr="00000000">
              <w:rPr>
                <w:rtl w:val="0"/>
              </w:rPr>
            </w:r>
          </w:p>
          <w:p w:rsidR="00000000" w:rsidDel="00000000" w:rsidP="00000000" w:rsidRDefault="00000000" w:rsidRPr="00000000" w14:paraId="0000016A">
            <w:pPr>
              <w:spacing w:before="229" w:line="276" w:lineRule="auto"/>
              <w:ind w:right="158"/>
              <w:jc w:val="both"/>
              <w:rPr>
                <w:color w:val="ff0000"/>
                <w:sz w:val="22"/>
                <w:szCs w:val="22"/>
              </w:rPr>
            </w:pPr>
            <w:r w:rsidDel="00000000" w:rsidR="00000000" w:rsidRPr="00000000">
              <w:rPr>
                <w:b w:val="1"/>
                <w:sz w:val="22"/>
                <w:szCs w:val="22"/>
                <w:rtl w:val="0"/>
              </w:rPr>
              <w:t xml:space="preserve">Artículo 6: Capacitaciones en Seguridad para los Frentes de Seguridad y fortalecimiento de las actividades territoriales. </w:t>
            </w:r>
            <w:r w:rsidDel="00000000" w:rsidR="00000000" w:rsidRPr="00000000">
              <w:rPr>
                <w:sz w:val="22"/>
                <w:szCs w:val="22"/>
                <w:rtl w:val="0"/>
              </w:rPr>
              <w:t xml:space="preserve">La Secretaría Distrital de Seguridad, Convivencia y Justicia organizará y facilitará jornadas de capacitación dirigidas a los integrantes de los Frentes de Seguridad. Estas capacitaciones abordarán aspectos relacionados con la prevención del delito, identificación de riesgos, sensibilización en cultura ciudadana, conocimiento de líneas de emergencias, </w:t>
            </w:r>
            <w:r w:rsidDel="00000000" w:rsidR="00000000" w:rsidRPr="00000000">
              <w:rPr>
                <w:color w:val="ff0000"/>
                <w:sz w:val="22"/>
                <w:szCs w:val="22"/>
                <w:rtl w:val="0"/>
              </w:rPr>
              <w:t xml:space="preserve">y ruta de atención, prevención y sanción de violencias basadas en género y violencia intrafamiliar, entre otros.</w:t>
            </w:r>
          </w:p>
          <w:p w:rsidR="00000000" w:rsidDel="00000000" w:rsidP="00000000" w:rsidRDefault="00000000" w:rsidRPr="00000000" w14:paraId="000001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Adicionalmente, se podrán desarrollar actividades lúdico-pedagógicas dirigidas a la ciudadanía con el propósito de promover la cooperación de la comunidad con las autoridades, la prevención del delito y la autorregulación y cultura ciudadana.</w:t>
            </w:r>
          </w:p>
          <w:p w:rsidR="00000000" w:rsidDel="00000000" w:rsidP="00000000" w:rsidRDefault="00000000" w:rsidRPr="00000000" w14:paraId="000001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La Secretaría Distrital de Seguridad, Convivencia y Justicia para el cumplimiento de este artículo, propenderá por realizar convenios interadministrativos con otras entidades distritales cuyo objeto o misionalidad se encuentre relacionado a la prevención del delito y violencias cualquiera que sea su denominación.</w:t>
            </w:r>
          </w:p>
          <w:p w:rsidR="00000000" w:rsidDel="00000000" w:rsidP="00000000" w:rsidRDefault="00000000" w:rsidRPr="00000000" w14:paraId="0000016D">
            <w:pPr>
              <w:spacing w:line="276" w:lineRule="auto"/>
              <w:jc w:val="both"/>
              <w:rPr>
                <w:sz w:val="22"/>
                <w:szCs w:val="22"/>
              </w:rPr>
            </w:pPr>
            <w:r w:rsidDel="00000000" w:rsidR="00000000" w:rsidRPr="00000000">
              <w:rPr>
                <w:rtl w:val="0"/>
              </w:rPr>
            </w:r>
          </w:p>
          <w:p w:rsidR="00000000" w:rsidDel="00000000" w:rsidP="00000000" w:rsidRDefault="00000000" w:rsidRPr="00000000" w14:paraId="0000016E">
            <w:pPr>
              <w:spacing w:line="276" w:lineRule="auto"/>
              <w:jc w:val="both"/>
              <w:rPr>
                <w:sz w:val="22"/>
                <w:szCs w:val="22"/>
              </w:rPr>
            </w:pPr>
            <w:r w:rsidDel="00000000" w:rsidR="00000000" w:rsidRPr="00000000">
              <w:rPr>
                <w:rtl w:val="0"/>
              </w:rPr>
            </w:r>
          </w:p>
        </w:tc>
      </w:tr>
      <w:tr>
        <w:trPr>
          <w:cantSplit w:val="0"/>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6F">
            <w:pPr>
              <w:spacing w:line="276" w:lineRule="auto"/>
              <w:jc w:val="both"/>
              <w:rPr>
                <w:b w:val="1"/>
                <w:strike w:val="1"/>
                <w:sz w:val="22"/>
                <w:szCs w:val="22"/>
              </w:rPr>
            </w:pPr>
            <w:r w:rsidDel="00000000" w:rsidR="00000000" w:rsidRPr="00000000">
              <w:rPr>
                <w:b w:val="1"/>
                <w:strike w:val="1"/>
                <w:sz w:val="22"/>
                <w:szCs w:val="22"/>
                <w:rtl w:val="0"/>
              </w:rPr>
              <w:t xml:space="preserve">Artículo 7. Vigencia. </w:t>
            </w:r>
            <w:r w:rsidDel="00000000" w:rsidR="00000000" w:rsidRPr="00000000">
              <w:rPr>
                <w:strike w:val="1"/>
                <w:sz w:val="22"/>
                <w:szCs w:val="22"/>
                <w:rtl w:val="0"/>
              </w:rPr>
              <w:t xml:space="preserve">El presente Acuerdo entrará en vigencia a partir de la fecha de su promulgación y publicación oficial, derogando todas las disposiciones que se opongan a su contenido. La Secretaría Distrital de Seguridad establecerá mecanismos claros y efectivos para asegurar una transición ordenada y eficiente durante la fase inicial de implementación de los frentes de seguridad.</w:t>
            </w:r>
            <w:r w:rsidDel="00000000" w:rsidR="00000000" w:rsidRPr="00000000">
              <w:rPr>
                <w:rtl w:val="0"/>
              </w:rPr>
            </w:r>
          </w:p>
          <w:p w:rsidR="00000000" w:rsidDel="00000000" w:rsidP="00000000" w:rsidRDefault="00000000" w:rsidRPr="00000000" w14:paraId="00000170">
            <w:pPr>
              <w:spacing w:after="160" w:line="276" w:lineRule="auto"/>
              <w:jc w:val="both"/>
              <w:rPr>
                <w:b w:val="1"/>
                <w:sz w:val="22"/>
                <w:szCs w:val="22"/>
              </w:rPr>
            </w:pPr>
            <w:r w:rsidDel="00000000" w:rsidR="00000000" w:rsidRPr="00000000">
              <w:rPr>
                <w:rtl w:val="0"/>
              </w:rPr>
            </w:r>
          </w:p>
        </w:tc>
        <w:tc>
          <w:tcPr>
            <w:tcBorders>
              <w:top w:color="434343" w:space="0" w:sz="8" w:val="single"/>
              <w:left w:color="434343" w:space="0" w:sz="8" w:val="single"/>
              <w:bottom w:color="434343" w:space="0" w:sz="8" w:val="single"/>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7. Articulación </w:t>
            </w:r>
            <w:r w:rsidDel="00000000" w:rsidR="00000000" w:rsidRPr="00000000">
              <w:rPr>
                <w:rFonts w:ascii="Arial" w:cs="Arial" w:eastAsia="Arial" w:hAnsi="Arial"/>
                <w:b w:val="1"/>
                <w:i w:val="0"/>
                <w:smallCaps w:val="0"/>
                <w:strike w:val="1"/>
                <w:color w:val="000000"/>
                <w:sz w:val="22"/>
                <w:szCs w:val="22"/>
                <w:u w:val="none"/>
                <w:shd w:fill="auto" w:val="clear"/>
                <w:vertAlign w:val="baseline"/>
                <w:rtl w:val="0"/>
              </w:rPr>
              <w:t xml:space="preserve">Oportuna:</w:t>
            </w: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Secretaría Distrital de Seguridad, Convivencia y Justicia (SDSCJ) propenderá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por dotar los CAI de la ciudad, con celulares inteligentes que permitan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inclusión de la Policía Metropolitana de Bogotá (MEBOG) en los grupos de WhatsApp, creados por los frentes de seguridad, y la reacción oportuna de las autoridades a los diferentes llamados de emergencia.</w:t>
            </w:r>
          </w:p>
          <w:p w:rsidR="00000000" w:rsidDel="00000000" w:rsidP="00000000" w:rsidRDefault="00000000" w:rsidRPr="00000000" w14:paraId="00000172">
            <w:pPr>
              <w:spacing w:after="160" w:line="276" w:lineRule="auto"/>
              <w:jc w:val="both"/>
              <w:rPr>
                <w:color w:val="ff0000"/>
                <w:sz w:val="22"/>
                <w:szCs w:val="22"/>
              </w:rPr>
            </w:pP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7. Articulación:</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La Secretaría Distrital de Seguridad, Convivencia y Justicia (SDSCJ) propenderá </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la</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 inclusión de la Policía Metropolitana de Bogotá (MEBOG) en los grupos de WhatsApp, creados por los frentes de seguridad, y la reacción oportuna de las autoridades a los diferentes llamados de emergencia, así como la articulación con otras entidades del distrito capital para el fortalecimiento del tejido social </w:t>
            </w:r>
          </w:p>
          <w:p w:rsidR="00000000" w:rsidDel="00000000" w:rsidP="00000000" w:rsidRDefault="00000000" w:rsidRPr="00000000" w14:paraId="000001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5">
            <w:pPr>
              <w:spacing w:line="276" w:lineRule="auto"/>
              <w:jc w:val="both"/>
              <w:rPr>
                <w:sz w:val="22"/>
                <w:szCs w:val="22"/>
              </w:rPr>
            </w:pPr>
            <w:r w:rsidDel="00000000" w:rsidR="00000000" w:rsidRPr="00000000">
              <w:rPr>
                <w:rtl w:val="0"/>
              </w:rPr>
            </w:r>
          </w:p>
        </w:tc>
      </w:tr>
      <w:tr>
        <w:trPr>
          <w:cantSplit w:val="0"/>
          <w:trHeight w:val="4236" w:hRule="atLeast"/>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6">
            <w:pPr>
              <w:spacing w:after="160" w:line="276" w:lineRule="auto"/>
              <w:jc w:val="both"/>
              <w:rPr>
                <w:b w:val="1"/>
                <w:sz w:val="22"/>
                <w:szCs w:val="22"/>
              </w:rPr>
            </w:pPr>
            <w:r w:rsidDel="00000000" w:rsidR="00000000" w:rsidRPr="00000000">
              <w:rPr>
                <w:rtl w:val="0"/>
              </w:rPr>
            </w:r>
          </w:p>
        </w:tc>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 w:line="276" w:lineRule="auto"/>
              <w:ind w:left="119" w:right="158" w:firstLine="0"/>
              <w:jc w:val="both"/>
              <w:rPr>
                <w:rFonts w:ascii="Arial" w:cs="Arial" w:eastAsia="Arial" w:hAnsi="Arial"/>
                <w:b w:val="0"/>
                <w:i w:val="0"/>
                <w:smallCaps w:val="0"/>
                <w:strike w:val="1"/>
                <w:color w:val="000000"/>
                <w:sz w:val="22"/>
                <w:szCs w:val="22"/>
                <w:u w:val="single"/>
                <w:shd w:fill="auto" w:val="clear"/>
                <w:vertAlign w:val="baseline"/>
              </w:rPr>
            </w:pPr>
            <w:r w:rsidDel="00000000" w:rsidR="00000000" w:rsidRPr="00000000">
              <w:rPr>
                <w:rFonts w:ascii="Arial" w:cs="Arial" w:eastAsia="Arial" w:hAnsi="Arial"/>
                <w:b w:val="1"/>
                <w:i w:val="0"/>
                <w:smallCaps w:val="0"/>
                <w:strike w:val="1"/>
                <w:color w:val="000000"/>
                <w:sz w:val="22"/>
                <w:szCs w:val="22"/>
                <w:u w:val="single"/>
                <w:shd w:fill="auto" w:val="clear"/>
                <w:vertAlign w:val="baseline"/>
                <w:rtl w:val="0"/>
              </w:rPr>
              <w:t xml:space="preserve">Artículo 8. Reglamentación e implementación. </w:t>
            </w:r>
            <w:r w:rsidDel="00000000" w:rsidR="00000000" w:rsidRPr="00000000">
              <w:rPr>
                <w:rFonts w:ascii="Arial" w:cs="Arial" w:eastAsia="Arial" w:hAnsi="Arial"/>
                <w:b w:val="0"/>
                <w:i w:val="0"/>
                <w:smallCaps w:val="0"/>
                <w:strike w:val="1"/>
                <w:color w:val="000000"/>
                <w:sz w:val="22"/>
                <w:szCs w:val="22"/>
                <w:u w:val="single"/>
                <w:shd w:fill="auto" w:val="clear"/>
                <w:vertAlign w:val="baseline"/>
                <w:rtl w:val="0"/>
              </w:rPr>
              <w:t xml:space="preserve">La Administración reglamentará e iniciará la implementación de las disposiciones contenidas en el presente Acuerdo en un plazo máximo de seis (6) meses contados a partir de su entrada en vigencia.</w:t>
            </w:r>
          </w:p>
          <w:p w:rsidR="00000000" w:rsidDel="00000000" w:rsidP="00000000" w:rsidRDefault="00000000" w:rsidRPr="00000000" w14:paraId="000001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63" w:line="276" w:lineRule="auto"/>
              <w:ind w:left="119" w:right="160" w:firstLine="0"/>
              <w:jc w:val="both"/>
              <w:rPr>
                <w:rFonts w:ascii="Arial" w:cs="Arial" w:eastAsia="Arial" w:hAnsi="Arial"/>
                <w:b w:val="1"/>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9">
            <w:pPr>
              <w:spacing w:after="240" w:before="240" w:line="276" w:lineRule="auto"/>
              <w:jc w:val="both"/>
              <w:rPr>
                <w:b w:val="1"/>
                <w:sz w:val="22"/>
                <w:szCs w:val="22"/>
              </w:rPr>
            </w:pP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A">
            <w:pPr>
              <w:spacing w:line="276" w:lineRule="auto"/>
              <w:jc w:val="both"/>
              <w:rPr>
                <w:sz w:val="22"/>
                <w:szCs w:val="22"/>
              </w:rPr>
            </w:pPr>
            <w:r w:rsidDel="00000000" w:rsidR="00000000" w:rsidRPr="00000000">
              <w:rPr>
                <w:b w:val="1"/>
                <w:sz w:val="22"/>
                <w:szCs w:val="22"/>
                <w:rtl w:val="0"/>
              </w:rPr>
              <w:t xml:space="preserve">Artículo 8</w:t>
            </w:r>
            <w:r w:rsidDel="00000000" w:rsidR="00000000" w:rsidRPr="00000000">
              <w:rPr>
                <w:sz w:val="22"/>
                <w:szCs w:val="22"/>
                <w:rtl w:val="0"/>
              </w:rPr>
              <w:t xml:space="preserve">. </w:t>
            </w:r>
            <w:r w:rsidDel="00000000" w:rsidR="00000000" w:rsidRPr="00000000">
              <w:rPr>
                <w:b w:val="1"/>
                <w:sz w:val="22"/>
                <w:szCs w:val="22"/>
                <w:rtl w:val="0"/>
              </w:rPr>
              <w:t xml:space="preserve">Informe de seguimiento y evaluación: </w:t>
            </w:r>
            <w:r w:rsidDel="00000000" w:rsidR="00000000" w:rsidRPr="00000000">
              <w:rPr>
                <w:sz w:val="22"/>
                <w:szCs w:val="22"/>
                <w:rtl w:val="0"/>
              </w:rPr>
              <w:t xml:space="preserve">La Secretaría Distrital de Seguridad, Convivencia y Justicia presentará al Concejo de Bogotá informes anuales detallados que incluyan el avance en la implementación de los frentes de seguridad, los logros alcanzados, así como los desafíos y dificultades encontrados, con el fin de verificar su eficacia y realizar los ajustes necesarios para su mejoramiento continuo. Estos informes facilitarán la toma de decisiones y la realización de ajustes oportunos en las estrategias, garantizando además la transparencia en los resultados obtenidos. Adicionalmente, se establecerán indicadores de rendimiento para medir el impacto de los Frentes de Seguridad en la reducción de los índices de criminalidad y la percepción de seguridad en el distrito capital.</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0" w:right="158" w:firstLine="0"/>
              <w:jc w:val="both"/>
              <w:rPr>
                <w:rFonts w:ascii="Arial" w:cs="Arial" w:eastAsia="Arial" w:hAnsi="Arial"/>
                <w:b w:val="0"/>
                <w:i w:val="0"/>
                <w:smallCaps w:val="0"/>
                <w:strike w:val="0"/>
                <w:color w:val="ff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7C">
            <w:pPr>
              <w:widowControl w:val="0"/>
              <w:spacing w:line="276" w:lineRule="auto"/>
              <w:jc w:val="both"/>
              <w:rPr>
                <w:sz w:val="22"/>
                <w:szCs w:val="22"/>
              </w:rPr>
            </w:pPr>
            <w:r w:rsidDel="00000000" w:rsidR="00000000" w:rsidRPr="00000000">
              <w:rPr>
                <w:rtl w:val="0"/>
              </w:rPr>
            </w:r>
          </w:p>
        </w:tc>
      </w:tr>
      <w:tr>
        <w:trPr>
          <w:cantSplit w:val="0"/>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D">
            <w:pPr>
              <w:spacing w:after="160" w:line="276" w:lineRule="auto"/>
              <w:jc w:val="both"/>
              <w:rPr>
                <w:sz w:val="22"/>
                <w:szCs w:val="22"/>
              </w:rPr>
            </w:pPr>
            <w:r w:rsidDel="00000000" w:rsidR="00000000" w:rsidRPr="00000000">
              <w:rPr>
                <w:rtl w:val="0"/>
              </w:rPr>
            </w:r>
          </w:p>
        </w:tc>
        <w:tc>
          <w:tcPr>
            <w:tcBorders>
              <w:top w:color="434343" w:space="0" w:sz="8" w:val="single"/>
              <w:left w:color="434343" w:space="0" w:sz="8" w:val="single"/>
              <w:bottom w:color="434343" w:space="0" w:sz="8" w:val="single"/>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E">
            <w:pPr>
              <w:spacing w:after="240" w:before="240" w:line="276" w:lineRule="auto"/>
              <w:jc w:val="both"/>
              <w:rPr>
                <w:b w:val="1"/>
                <w:strike w:val="1"/>
                <w:sz w:val="22"/>
                <w:szCs w:val="22"/>
                <w:u w:val="single"/>
              </w:rPr>
            </w:pPr>
            <w:r w:rsidDel="00000000" w:rsidR="00000000" w:rsidRPr="00000000">
              <w:rPr>
                <w:b w:val="1"/>
                <w:strike w:val="1"/>
                <w:sz w:val="22"/>
                <w:szCs w:val="22"/>
                <w:u w:val="single"/>
                <w:rtl w:val="0"/>
              </w:rPr>
              <w:t xml:space="preserve">Artículo 9. Informe. </w:t>
            </w:r>
            <w:r w:rsidDel="00000000" w:rsidR="00000000" w:rsidRPr="00000000">
              <w:rPr>
                <w:strike w:val="1"/>
                <w:sz w:val="22"/>
                <w:szCs w:val="22"/>
                <w:u w:val="single"/>
                <w:rtl w:val="0"/>
              </w:rPr>
              <w:t xml:space="preserve">La Secretaría de Seguridad Convivencia y Justicia remitirá al Concejo de Bogotá un informe anual sobre la implementación del presente acuerdo</w:t>
            </w: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7F">
            <w:pPr>
              <w:spacing w:line="276" w:lineRule="auto"/>
              <w:jc w:val="both"/>
              <w:rPr>
                <w:sz w:val="22"/>
                <w:szCs w:val="22"/>
              </w:rPr>
            </w:pPr>
            <w:r w:rsidDel="00000000" w:rsidR="00000000" w:rsidRPr="00000000">
              <w:rPr>
                <w:b w:val="1"/>
                <w:sz w:val="22"/>
                <w:szCs w:val="22"/>
                <w:rtl w:val="0"/>
              </w:rPr>
              <w:t xml:space="preserve">Artículo 9. Vigencia. </w:t>
            </w:r>
            <w:r w:rsidDel="00000000" w:rsidR="00000000" w:rsidRPr="00000000">
              <w:rPr>
                <w:sz w:val="22"/>
                <w:szCs w:val="22"/>
                <w:rtl w:val="0"/>
              </w:rPr>
              <w:t xml:space="preserve">El presente Acuerdo entrará en vigencia a partir de la fecha de su promulgación y publicación oficial, derogando todas las disposiciones que se opongan a su contenido. La Secretaría Distrital de Seguridad establecerá mecanismos claros y efectivos para asegurar una transición ordenada y eficiente durante la fase inicial de implementación de los frentes de seguridad</w:t>
            </w:r>
          </w:p>
        </w:tc>
      </w:tr>
      <w:tr>
        <w:trPr>
          <w:cantSplit w:val="0"/>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80">
            <w:pPr>
              <w:spacing w:after="160" w:line="276" w:lineRule="auto"/>
              <w:jc w:val="both"/>
              <w:rPr>
                <w:b w:val="1"/>
                <w:sz w:val="22"/>
                <w:szCs w:val="22"/>
              </w:rPr>
            </w:pPr>
            <w:r w:rsidDel="00000000" w:rsidR="00000000" w:rsidRPr="00000000">
              <w:rPr>
                <w:rtl w:val="0"/>
              </w:rPr>
            </w:r>
          </w:p>
        </w:tc>
        <w:tc>
          <w:tcPr>
            <w:tcBorders>
              <w:top w:color="434343" w:space="0" w:sz="8" w:val="single"/>
              <w:left w:color="434343" w:space="0" w:sz="8" w:val="single"/>
              <w:bottom w:color="434343" w:space="0" w:sz="8" w:val="single"/>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81">
            <w:pPr>
              <w:spacing w:after="240" w:before="240" w:line="276" w:lineRule="auto"/>
              <w:jc w:val="both"/>
              <w:rPr>
                <w:b w:val="1"/>
                <w:strike w:val="1"/>
                <w:sz w:val="22"/>
                <w:szCs w:val="22"/>
                <w:u w:val="single"/>
              </w:rPr>
            </w:pPr>
            <w:r w:rsidDel="00000000" w:rsidR="00000000" w:rsidRPr="00000000">
              <w:rPr>
                <w:b w:val="1"/>
                <w:strike w:val="1"/>
                <w:sz w:val="22"/>
                <w:szCs w:val="22"/>
                <w:u w:val="single"/>
                <w:rtl w:val="0"/>
              </w:rPr>
              <w:t xml:space="preserve">Artículo 10. Vigencia</w:t>
            </w:r>
            <w:r w:rsidDel="00000000" w:rsidR="00000000" w:rsidRPr="00000000">
              <w:rPr>
                <w:strike w:val="1"/>
                <w:sz w:val="22"/>
                <w:szCs w:val="22"/>
                <w:u w:val="single"/>
                <w:rtl w:val="0"/>
              </w:rPr>
              <w:t xml:space="preserve">. El presente acuerdo rige a partir de su sanción y promulgación</w:t>
            </w: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82">
            <w:pPr>
              <w:widowControl w:val="0"/>
              <w:spacing w:line="276" w:lineRule="auto"/>
              <w:jc w:val="both"/>
              <w:rPr>
                <w:sz w:val="22"/>
                <w:szCs w:val="22"/>
              </w:rPr>
            </w:pPr>
            <w:r w:rsidDel="00000000" w:rsidR="00000000" w:rsidRPr="00000000">
              <w:rPr>
                <w:rtl w:val="0"/>
              </w:rPr>
            </w:r>
          </w:p>
        </w:tc>
      </w:tr>
      <w:tr>
        <w:trPr>
          <w:cantSplit w:val="0"/>
          <w:tblHeader w:val="0"/>
        </w:trPr>
        <w:tc>
          <w:tcPr>
            <w:tcBorders>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83">
            <w:pPr>
              <w:spacing w:after="160" w:line="276" w:lineRule="auto"/>
              <w:jc w:val="both"/>
              <w:rPr>
                <w:b w:val="1"/>
                <w:sz w:val="22"/>
                <w:szCs w:val="22"/>
              </w:rPr>
            </w:pPr>
            <w:r w:rsidDel="00000000" w:rsidR="00000000" w:rsidRPr="00000000">
              <w:rPr>
                <w:rtl w:val="0"/>
              </w:rPr>
            </w:r>
          </w:p>
        </w:tc>
        <w:tc>
          <w:tcPr>
            <w:tcBorders>
              <w:top w:color="434343" w:space="0" w:sz="8" w:val="single"/>
              <w:left w:color="434343" w:space="0" w:sz="8" w:val="single"/>
              <w:bottom w:color="434343" w:space="0" w:sz="8" w:val="single"/>
              <w:righ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84">
            <w:pPr>
              <w:spacing w:after="240" w:before="240" w:line="276" w:lineRule="auto"/>
              <w:jc w:val="both"/>
              <w:rPr>
                <w:b w:val="1"/>
                <w:sz w:val="22"/>
                <w:szCs w:val="22"/>
              </w:rPr>
            </w:pPr>
            <w:r w:rsidDel="00000000" w:rsidR="00000000" w:rsidRPr="00000000">
              <w:rPr>
                <w:rtl w:val="0"/>
              </w:rPr>
            </w:r>
          </w:p>
        </w:tc>
        <w:tc>
          <w:tcPr>
            <w:tcBorders>
              <w:left w:color="434343" w:space="0" w:sz="8" w:val="single"/>
            </w:tcBorders>
            <w:shd w:fill="auto" w:val="clear"/>
            <w:tcMar>
              <w:top w:w="100.0" w:type="dxa"/>
              <w:left w:w="100.0" w:type="dxa"/>
              <w:bottom w:w="100.0" w:type="dxa"/>
              <w:right w:w="100.0" w:type="dxa"/>
            </w:tcMar>
          </w:tcPr>
          <w:p w:rsidR="00000000" w:rsidDel="00000000" w:rsidP="00000000" w:rsidRDefault="00000000" w:rsidRPr="00000000" w14:paraId="00000185">
            <w:pPr>
              <w:widowControl w:val="0"/>
              <w:spacing w:line="276" w:lineRule="auto"/>
              <w:jc w:val="both"/>
              <w:rPr>
                <w:sz w:val="22"/>
                <w:szCs w:val="22"/>
              </w:rPr>
            </w:pPr>
            <w:r w:rsidDel="00000000" w:rsidR="00000000" w:rsidRPr="00000000">
              <w:rPr>
                <w:rtl w:val="0"/>
              </w:rPr>
            </w:r>
          </w:p>
        </w:tc>
      </w:tr>
    </w:tbl>
    <w:p w:rsidR="00000000" w:rsidDel="00000000" w:rsidP="00000000" w:rsidRDefault="00000000" w:rsidRPr="00000000" w14:paraId="00000186">
      <w:pPr>
        <w:spacing w:after="240" w:before="240" w:line="276" w:lineRule="auto"/>
        <w:ind w:left="860" w:firstLine="0"/>
        <w:jc w:val="both"/>
        <w:rPr>
          <w:b w:val="1"/>
          <w:sz w:val="22"/>
          <w:szCs w:val="22"/>
        </w:rPr>
      </w:pPr>
      <w:bookmarkStart w:colFirst="0" w:colLast="0" w:name="_heading=h.2et92p0" w:id="4"/>
      <w:bookmarkEnd w:id="4"/>
      <w:r w:rsidDel="00000000" w:rsidR="00000000" w:rsidRPr="00000000">
        <w:rPr>
          <w:rtl w:val="0"/>
        </w:rPr>
      </w:r>
    </w:p>
    <w:p w:rsidR="00000000" w:rsidDel="00000000" w:rsidP="00000000" w:rsidRDefault="00000000" w:rsidRPr="00000000" w14:paraId="00000187">
      <w:pPr>
        <w:spacing w:after="240" w:before="240" w:line="276" w:lineRule="auto"/>
        <w:ind w:left="860" w:firstLine="0"/>
        <w:jc w:val="both"/>
        <w:rPr>
          <w:b w:val="1"/>
          <w:sz w:val="22"/>
          <w:szCs w:val="22"/>
        </w:rPr>
      </w:pPr>
      <w:r w:rsidDel="00000000" w:rsidR="00000000" w:rsidRPr="00000000">
        <w:rPr>
          <w:rtl w:val="0"/>
        </w:rPr>
      </w:r>
    </w:p>
    <w:p w:rsidR="00000000" w:rsidDel="00000000" w:rsidP="00000000" w:rsidRDefault="00000000" w:rsidRPr="00000000" w14:paraId="00000188">
      <w:pPr>
        <w:spacing w:after="240" w:before="240" w:line="276" w:lineRule="auto"/>
        <w:ind w:left="860" w:firstLine="0"/>
        <w:jc w:val="both"/>
        <w:rPr>
          <w:b w:val="1"/>
          <w:sz w:val="22"/>
          <w:szCs w:val="22"/>
        </w:rPr>
      </w:pPr>
      <w:r w:rsidDel="00000000" w:rsidR="00000000" w:rsidRPr="00000000">
        <w:rPr>
          <w:rtl w:val="0"/>
        </w:rPr>
      </w:r>
    </w:p>
    <w:p w:rsidR="00000000" w:rsidDel="00000000" w:rsidP="00000000" w:rsidRDefault="00000000" w:rsidRPr="00000000" w14:paraId="00000189">
      <w:pPr>
        <w:spacing w:after="240" w:before="240" w:line="276" w:lineRule="auto"/>
        <w:ind w:left="860" w:firstLine="0"/>
        <w:jc w:val="both"/>
        <w:rPr>
          <w:b w:val="1"/>
          <w:sz w:val="22"/>
          <w:szCs w:val="22"/>
        </w:rPr>
      </w:pPr>
      <w:r w:rsidDel="00000000" w:rsidR="00000000" w:rsidRPr="00000000">
        <w:rPr>
          <w:rtl w:val="0"/>
        </w:rPr>
      </w:r>
    </w:p>
    <w:p w:rsidR="00000000" w:rsidDel="00000000" w:rsidP="00000000" w:rsidRDefault="00000000" w:rsidRPr="00000000" w14:paraId="0000018A">
      <w:pPr>
        <w:spacing w:after="240" w:before="240" w:line="276" w:lineRule="auto"/>
        <w:ind w:left="860" w:firstLine="0"/>
        <w:jc w:val="both"/>
        <w:rPr>
          <w:b w:val="1"/>
          <w:sz w:val="22"/>
          <w:szCs w:val="22"/>
        </w:rPr>
      </w:pPr>
      <w:r w:rsidDel="00000000" w:rsidR="00000000" w:rsidRPr="00000000">
        <w:rPr>
          <w:rtl w:val="0"/>
        </w:rPr>
      </w:r>
    </w:p>
    <w:p w:rsidR="00000000" w:rsidDel="00000000" w:rsidP="00000000" w:rsidRDefault="00000000" w:rsidRPr="00000000" w14:paraId="0000018B">
      <w:pPr>
        <w:spacing w:after="240" w:before="240" w:line="276" w:lineRule="auto"/>
        <w:ind w:left="860" w:firstLine="0"/>
        <w:jc w:val="both"/>
        <w:rPr>
          <w:b w:val="1"/>
          <w:sz w:val="22"/>
          <w:szCs w:val="22"/>
        </w:rPr>
      </w:pPr>
      <w:r w:rsidDel="00000000" w:rsidR="00000000" w:rsidRPr="00000000">
        <w:rPr>
          <w:rtl w:val="0"/>
        </w:rPr>
      </w:r>
    </w:p>
    <w:p w:rsidR="00000000" w:rsidDel="00000000" w:rsidP="00000000" w:rsidRDefault="00000000" w:rsidRPr="00000000" w14:paraId="0000018C">
      <w:pPr>
        <w:spacing w:after="240" w:before="240" w:line="276" w:lineRule="auto"/>
        <w:ind w:left="860" w:firstLine="0"/>
        <w:jc w:val="both"/>
        <w:rPr>
          <w:b w:val="1"/>
          <w:sz w:val="22"/>
          <w:szCs w:val="22"/>
        </w:rPr>
      </w:pPr>
      <w:r w:rsidDel="00000000" w:rsidR="00000000" w:rsidRPr="00000000">
        <w:rPr>
          <w:rtl w:val="0"/>
        </w:rPr>
      </w:r>
    </w:p>
    <w:p w:rsidR="00000000" w:rsidDel="00000000" w:rsidP="00000000" w:rsidRDefault="00000000" w:rsidRPr="00000000" w14:paraId="0000018D">
      <w:pPr>
        <w:spacing w:after="240" w:before="240" w:line="276" w:lineRule="auto"/>
        <w:jc w:val="both"/>
        <w:rPr>
          <w:b w:val="1"/>
          <w:sz w:val="22"/>
          <w:szCs w:val="22"/>
        </w:rPr>
      </w:pPr>
      <w:r w:rsidDel="00000000" w:rsidR="00000000" w:rsidRPr="00000000">
        <w:rPr>
          <w:rtl w:val="0"/>
        </w:rPr>
      </w:r>
    </w:p>
    <w:p w:rsidR="00000000" w:rsidDel="00000000" w:rsidP="00000000" w:rsidRDefault="00000000" w:rsidRPr="00000000" w14:paraId="0000018E">
      <w:pPr>
        <w:spacing w:after="240" w:before="240" w:line="276" w:lineRule="auto"/>
        <w:ind w:left="860" w:firstLine="0"/>
        <w:jc w:val="center"/>
        <w:rPr>
          <w:b w:val="1"/>
          <w:sz w:val="22"/>
          <w:szCs w:val="22"/>
        </w:rPr>
      </w:pPr>
      <w:r w:rsidDel="00000000" w:rsidR="00000000" w:rsidRPr="00000000">
        <w:rPr>
          <w:b w:val="1"/>
          <w:sz w:val="22"/>
          <w:szCs w:val="22"/>
          <w:rtl w:val="0"/>
        </w:rPr>
        <w:t xml:space="preserve">ANEXO 1</w:t>
      </w:r>
    </w:p>
    <w:p w:rsidR="00000000" w:rsidDel="00000000" w:rsidP="00000000" w:rsidRDefault="00000000" w:rsidRPr="00000000" w14:paraId="0000018F">
      <w:pPr>
        <w:spacing w:after="240" w:before="240" w:line="276" w:lineRule="auto"/>
        <w:ind w:left="860" w:firstLine="0"/>
        <w:jc w:val="center"/>
        <w:rPr>
          <w:b w:val="1"/>
          <w:sz w:val="22"/>
          <w:szCs w:val="22"/>
        </w:rPr>
      </w:pPr>
      <w:r w:rsidDel="00000000" w:rsidR="00000000" w:rsidRPr="00000000">
        <w:rPr>
          <w:b w:val="1"/>
          <w:sz w:val="22"/>
          <w:szCs w:val="22"/>
          <w:rtl w:val="0"/>
        </w:rPr>
        <w:t xml:space="preserve">PLIEGO DE MODIFICACIONES</w:t>
      </w:r>
    </w:p>
    <w:p w:rsidR="00000000" w:rsidDel="00000000" w:rsidP="00000000" w:rsidRDefault="00000000" w:rsidRPr="00000000" w14:paraId="00000190">
      <w:pPr>
        <w:spacing w:after="240" w:before="240" w:line="276" w:lineRule="auto"/>
        <w:ind w:left="860" w:firstLine="0"/>
        <w:jc w:val="center"/>
        <w:rPr>
          <w:b w:val="1"/>
          <w:color w:val="000000"/>
          <w:sz w:val="22"/>
          <w:szCs w:val="22"/>
        </w:rPr>
      </w:pPr>
      <w:r w:rsidDel="00000000" w:rsidR="00000000" w:rsidRPr="00000000">
        <w:rPr>
          <w:rtl w:val="0"/>
        </w:rPr>
      </w:r>
    </w:p>
    <w:p w:rsidR="00000000" w:rsidDel="00000000" w:rsidP="00000000" w:rsidRDefault="00000000" w:rsidRPr="00000000" w14:paraId="00000191">
      <w:pPr>
        <w:spacing w:after="240" w:before="240" w:line="276" w:lineRule="auto"/>
        <w:jc w:val="center"/>
        <w:rPr>
          <w:b w:val="1"/>
          <w:sz w:val="22"/>
          <w:szCs w:val="22"/>
        </w:rPr>
      </w:pPr>
      <w:r w:rsidDel="00000000" w:rsidR="00000000" w:rsidRPr="00000000">
        <w:rPr>
          <w:b w:val="1"/>
          <w:sz w:val="22"/>
          <w:szCs w:val="22"/>
          <w:rtl w:val="0"/>
        </w:rPr>
        <w:t xml:space="preserve">Por medio del cual se crean e implementan frentes de seguridad y/o zonas seguras en los puntos críticos que afectan a la convivencia y la seguridad, se establecen medidas para su fortalecimiento en Bogotá D.C. y dictan otras disposiciones</w:t>
      </w:r>
    </w:p>
    <w:p w:rsidR="00000000" w:rsidDel="00000000" w:rsidP="00000000" w:rsidRDefault="00000000" w:rsidRPr="00000000" w14:paraId="00000192">
      <w:pPr>
        <w:spacing w:after="240" w:before="240" w:line="276" w:lineRule="auto"/>
        <w:jc w:val="center"/>
        <w:rPr>
          <w:b w:val="1"/>
          <w:sz w:val="22"/>
          <w:szCs w:val="22"/>
        </w:rPr>
      </w:pPr>
      <w:r w:rsidDel="00000000" w:rsidR="00000000" w:rsidRPr="00000000">
        <w:rPr>
          <w:rtl w:val="0"/>
        </w:rPr>
      </w:r>
    </w:p>
    <w:p w:rsidR="00000000" w:rsidDel="00000000" w:rsidP="00000000" w:rsidRDefault="00000000" w:rsidRPr="00000000" w14:paraId="00000193">
      <w:pPr>
        <w:spacing w:line="276" w:lineRule="auto"/>
        <w:jc w:val="both"/>
        <w:rPr>
          <w:sz w:val="22"/>
          <w:szCs w:val="22"/>
        </w:rPr>
      </w:pPr>
      <w:r w:rsidDel="00000000" w:rsidR="00000000" w:rsidRPr="00000000">
        <w:rPr>
          <w:b w:val="1"/>
          <w:sz w:val="22"/>
          <w:szCs w:val="22"/>
          <w:rtl w:val="0"/>
        </w:rPr>
        <w:t xml:space="preserve">Artículo 1. Objeto. </w:t>
      </w:r>
      <w:r w:rsidDel="00000000" w:rsidR="00000000" w:rsidRPr="00000000">
        <w:rPr>
          <w:sz w:val="22"/>
          <w:szCs w:val="22"/>
          <w:rtl w:val="0"/>
        </w:rPr>
        <w:t xml:space="preserve">Crear e implementar frentes de seguridad y/o zonas seguras en puntos críticos que afectan la convivencia y seguridad en Bogotá, y   establecer un conjunto de medidas tendientes a organizar y fortalecer los frentes de seguridad en la ciudad de Bogotá D.C Los frentes promoverán la participación ciudadana, coordinando acciones preventivas con la Policía Metropolitana y las entidades distritales, con el fin de mejorar la seguridad y la convivencia mediante el uso de herramientas tecnológicas y la comunicación directa</w:t>
      </w:r>
    </w:p>
    <w:p w:rsidR="00000000" w:rsidDel="00000000" w:rsidP="00000000" w:rsidRDefault="00000000" w:rsidRPr="00000000" w14:paraId="00000194">
      <w:pPr>
        <w:spacing w:line="276" w:lineRule="auto"/>
        <w:jc w:val="both"/>
        <w:rPr>
          <w:sz w:val="22"/>
          <w:szCs w:val="22"/>
        </w:rPr>
      </w:pPr>
      <w:r w:rsidDel="00000000" w:rsidR="00000000" w:rsidRPr="00000000">
        <w:rPr>
          <w:rtl w:val="0"/>
        </w:rPr>
      </w:r>
    </w:p>
    <w:p w:rsidR="00000000" w:rsidDel="00000000" w:rsidP="00000000" w:rsidRDefault="00000000" w:rsidRPr="00000000" w14:paraId="00000195">
      <w:pPr>
        <w:spacing w:line="276" w:lineRule="auto"/>
        <w:jc w:val="both"/>
        <w:rPr>
          <w:sz w:val="22"/>
          <w:szCs w:val="22"/>
        </w:rPr>
      </w:pPr>
      <w:r w:rsidDel="00000000" w:rsidR="00000000" w:rsidRPr="00000000">
        <w:rPr>
          <w:b w:val="1"/>
          <w:sz w:val="22"/>
          <w:szCs w:val="22"/>
          <w:rtl w:val="0"/>
        </w:rPr>
        <w:t xml:space="preserve">Artículo 2. Identificación de puntos críticos. </w:t>
      </w:r>
      <w:r w:rsidDel="00000000" w:rsidR="00000000" w:rsidRPr="00000000">
        <w:rPr>
          <w:sz w:val="22"/>
          <w:szCs w:val="22"/>
          <w:rtl w:val="0"/>
        </w:rPr>
        <w:t xml:space="preserve">La Secretaría Distrital de Seguridad, Convivencia y Justicia convocará mesas de trabajo periódicas en los puntos identificados, que contarán con la participación del Comandante de estación, subestación o CAI, responsables de análisis estadístico, integrantes de patrullas de vigilancia, gestores de participación ciudadana y personal especializado en prevención del delito. En estas reuniones se analizarán reportes ciudadanos, encuestas comunitarias, información policial y observaciones en terreno, con el propósito de priorizar las zonas de intervención.</w:t>
      </w:r>
    </w:p>
    <w:p w:rsidR="00000000" w:rsidDel="00000000" w:rsidP="00000000" w:rsidRDefault="00000000" w:rsidRPr="00000000" w14:paraId="00000196">
      <w:pPr>
        <w:spacing w:line="276" w:lineRule="auto"/>
        <w:jc w:val="both"/>
        <w:rPr>
          <w:sz w:val="22"/>
          <w:szCs w:val="22"/>
        </w:rPr>
      </w:pPr>
      <w:r w:rsidDel="00000000" w:rsidR="00000000" w:rsidRPr="00000000">
        <w:rPr>
          <w:rtl w:val="0"/>
        </w:rPr>
      </w:r>
    </w:p>
    <w:p w:rsidR="00000000" w:rsidDel="00000000" w:rsidP="00000000" w:rsidRDefault="00000000" w:rsidRPr="00000000" w14:paraId="00000197">
      <w:pPr>
        <w:spacing w:line="276" w:lineRule="auto"/>
        <w:jc w:val="both"/>
        <w:rPr>
          <w:sz w:val="22"/>
          <w:szCs w:val="22"/>
        </w:rPr>
      </w:pPr>
      <w:r w:rsidDel="00000000" w:rsidR="00000000" w:rsidRPr="00000000">
        <w:rPr>
          <w:b w:val="1"/>
          <w:sz w:val="22"/>
          <w:szCs w:val="22"/>
          <w:rtl w:val="0"/>
        </w:rPr>
        <w:t xml:space="preserve">Artículo 3. </w:t>
      </w:r>
      <w:r w:rsidDel="00000000" w:rsidR="00000000" w:rsidRPr="00000000">
        <w:rPr>
          <w:sz w:val="22"/>
          <w:szCs w:val="22"/>
          <w:rtl w:val="0"/>
        </w:rPr>
        <w:t xml:space="preserve">Implementación. La implementación comenzará con reuniones organizadas conjuntamente por gestores comunitarios y responsables policiales locales, en las cuales se explicará la estructura y funcionamiento de los frentes de seguridad. Durante estas instancias, se elegirá al coordinador comunitario y se establecerán los mecanismos específicos de alerta y comunicación directa con las autoridades.</w:t>
      </w:r>
    </w:p>
    <w:p w:rsidR="00000000" w:rsidDel="00000000" w:rsidP="00000000" w:rsidRDefault="00000000" w:rsidRPr="00000000" w14:paraId="00000198">
      <w:pPr>
        <w:spacing w:line="276" w:lineRule="auto"/>
        <w:jc w:val="both"/>
        <w:rPr>
          <w:sz w:val="22"/>
          <w:szCs w:val="22"/>
        </w:rPr>
      </w:pPr>
      <w:r w:rsidDel="00000000" w:rsidR="00000000" w:rsidRPr="00000000">
        <w:rPr>
          <w:rtl w:val="0"/>
        </w:rPr>
      </w:r>
    </w:p>
    <w:p w:rsidR="00000000" w:rsidDel="00000000" w:rsidP="00000000" w:rsidRDefault="00000000" w:rsidRPr="00000000" w14:paraId="00000199">
      <w:pPr>
        <w:spacing w:line="276" w:lineRule="auto"/>
        <w:jc w:val="both"/>
        <w:rPr>
          <w:sz w:val="22"/>
          <w:szCs w:val="22"/>
        </w:rPr>
      </w:pPr>
      <w:r w:rsidDel="00000000" w:rsidR="00000000" w:rsidRPr="00000000">
        <w:rPr>
          <w:sz w:val="22"/>
          <w:szCs w:val="22"/>
          <w:rtl w:val="0"/>
        </w:rPr>
        <w:t xml:space="preserve">La Secretaría Distrital de Seguridad garantizará los recursos técnicos necesarios, entre los cuales se podrán incluir la instalación de cámaras de vigilancia, sistemas de alarma comunitaria,  plataformas digitales para el reporte ciudadano, </w:t>
      </w:r>
      <w:r w:rsidDel="00000000" w:rsidR="00000000" w:rsidRPr="00000000">
        <w:rPr>
          <w:color w:val="000000"/>
          <w:sz w:val="22"/>
          <w:szCs w:val="22"/>
          <w:rtl w:val="0"/>
        </w:rPr>
        <w:t xml:space="preserve">radios de comunicación, teléfonos móviles, linternas, </w:t>
      </w:r>
      <w:r w:rsidDel="00000000" w:rsidR="00000000" w:rsidRPr="00000000">
        <w:rPr>
          <w:sz w:val="22"/>
          <w:szCs w:val="22"/>
          <w:rtl w:val="0"/>
        </w:rPr>
        <w:t xml:space="preserve"> Además, se llevarán a cabo capacitaciones periódicas dirigidas a los participantes en temas de prevención del delito, mediación comunitaria y uso adecuado de las tecnologías implementadas.</w:t>
      </w:r>
    </w:p>
    <w:p w:rsidR="00000000" w:rsidDel="00000000" w:rsidP="00000000" w:rsidRDefault="00000000" w:rsidRPr="00000000" w14:paraId="0000019A">
      <w:pPr>
        <w:spacing w:line="276" w:lineRule="auto"/>
        <w:jc w:val="both"/>
        <w:rPr>
          <w:sz w:val="22"/>
          <w:szCs w:val="22"/>
        </w:rPr>
      </w:pPr>
      <w:r w:rsidDel="00000000" w:rsidR="00000000" w:rsidRPr="00000000">
        <w:rPr>
          <w:rtl w:val="0"/>
        </w:rPr>
      </w:r>
    </w:p>
    <w:p w:rsidR="00000000" w:rsidDel="00000000" w:rsidP="00000000" w:rsidRDefault="00000000" w:rsidRPr="00000000" w14:paraId="0000019B">
      <w:pPr>
        <w:spacing w:line="276" w:lineRule="auto"/>
        <w:jc w:val="both"/>
        <w:rPr>
          <w:sz w:val="22"/>
          <w:szCs w:val="22"/>
        </w:rPr>
      </w:pPr>
      <w:r w:rsidDel="00000000" w:rsidR="00000000" w:rsidRPr="00000000">
        <w:rPr>
          <w:sz w:val="22"/>
          <w:szCs w:val="22"/>
          <w:rtl w:val="0"/>
        </w:rPr>
        <w:t xml:space="preserve">El seguimiento y evaluación del programa estarán a cargo de la Secretaría Distrital de Seguridad, mediante visitas técnicas y simulacros que permitan ajustar las estrategias conforme a las necesidades identificadas. Las Alcaldías Locales colaborarán en la gestión de recursos y en la integración de organizaciones sociales, asegurando la efectividad y sostenibilidad de los frentes de seguridad.</w:t>
      </w:r>
    </w:p>
    <w:p w:rsidR="00000000" w:rsidDel="00000000" w:rsidP="00000000" w:rsidRDefault="00000000" w:rsidRPr="00000000" w14:paraId="0000019C">
      <w:pPr>
        <w:spacing w:line="276" w:lineRule="auto"/>
        <w:jc w:val="both"/>
        <w:rPr>
          <w:sz w:val="22"/>
          <w:szCs w:val="22"/>
        </w:rPr>
      </w:pPr>
      <w:r w:rsidDel="00000000" w:rsidR="00000000" w:rsidRPr="00000000">
        <w:rPr>
          <w:rtl w:val="0"/>
        </w:rPr>
      </w:r>
    </w:p>
    <w:p w:rsidR="00000000" w:rsidDel="00000000" w:rsidP="00000000" w:rsidRDefault="00000000" w:rsidRPr="00000000" w14:paraId="0000019D">
      <w:pPr>
        <w:spacing w:line="276" w:lineRule="auto"/>
        <w:jc w:val="both"/>
        <w:rPr>
          <w:sz w:val="22"/>
          <w:szCs w:val="22"/>
        </w:rPr>
      </w:pPr>
      <w:r w:rsidDel="00000000" w:rsidR="00000000" w:rsidRPr="00000000">
        <w:rPr>
          <w:b w:val="1"/>
          <w:sz w:val="22"/>
          <w:szCs w:val="22"/>
          <w:rtl w:val="0"/>
        </w:rPr>
        <w:t xml:space="preserve">Artículo 4.</w:t>
      </w:r>
      <w:r w:rsidDel="00000000" w:rsidR="00000000" w:rsidRPr="00000000">
        <w:rPr>
          <w:sz w:val="22"/>
          <w:szCs w:val="22"/>
          <w:rtl w:val="0"/>
        </w:rPr>
        <w:t xml:space="preserve"> Responsabilidades. Para la correcta implementación y sostenibilidad de los frentes de seguridad y/o zonas seguras, la Administración Distrital en articulación con las entidades administrativas de nivel local, propenderán por:</w:t>
      </w:r>
    </w:p>
    <w:p w:rsidR="00000000" w:rsidDel="00000000" w:rsidP="00000000" w:rsidRDefault="00000000" w:rsidRPr="00000000" w14:paraId="0000019E">
      <w:pPr>
        <w:spacing w:line="276" w:lineRule="auto"/>
        <w:jc w:val="both"/>
        <w:rPr>
          <w:sz w:val="22"/>
          <w:szCs w:val="22"/>
        </w:rPr>
      </w:pPr>
      <w:r w:rsidDel="00000000" w:rsidR="00000000" w:rsidRPr="00000000">
        <w:rPr>
          <w:rtl w:val="0"/>
        </w:rPr>
      </w:r>
    </w:p>
    <w:p w:rsidR="00000000" w:rsidDel="00000000" w:rsidP="00000000" w:rsidRDefault="00000000" w:rsidRPr="00000000" w14:paraId="0000019F">
      <w:pPr>
        <w:spacing w:line="276" w:lineRule="auto"/>
        <w:jc w:val="both"/>
        <w:rPr>
          <w:sz w:val="22"/>
          <w:szCs w:val="22"/>
        </w:rPr>
      </w:pPr>
      <w:r w:rsidDel="00000000" w:rsidR="00000000" w:rsidRPr="00000000">
        <w:rPr>
          <w:rtl w:val="0"/>
        </w:rPr>
      </w:r>
    </w:p>
    <w:p w:rsidR="00000000" w:rsidDel="00000000" w:rsidP="00000000" w:rsidRDefault="00000000" w:rsidRPr="00000000" w14:paraId="000001A0">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Apoyar activamente la implementación y operación de los frentes de seguridad en sus respectivas jurisdicciones.</w:t>
      </w:r>
    </w:p>
    <w:p w:rsidR="00000000" w:rsidDel="00000000" w:rsidP="00000000" w:rsidRDefault="00000000" w:rsidRPr="00000000" w14:paraId="000001A1">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Fomentar la participación de juntas comunales, organizaciones sociales y otros actores comunitarios locales.</w:t>
      </w:r>
    </w:p>
    <w:p w:rsidR="00000000" w:rsidDel="00000000" w:rsidP="00000000" w:rsidRDefault="00000000" w:rsidRPr="00000000" w14:paraId="000001A2">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0" w:before="0" w:line="276" w:lineRule="auto"/>
        <w:ind w:left="720" w:right="0" w:hanging="36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Gestionar y canalizar recursos necesarios para las intervenciones y acciones de mejora en las zonas críticas.</w:t>
      </w:r>
    </w:p>
    <w:p w:rsidR="00000000" w:rsidDel="00000000" w:rsidP="00000000" w:rsidRDefault="00000000" w:rsidRPr="00000000" w14:paraId="000001A3">
      <w:pPr>
        <w:spacing w:line="276" w:lineRule="auto"/>
        <w:jc w:val="both"/>
        <w:rPr>
          <w:b w:val="1"/>
          <w:sz w:val="22"/>
          <w:szCs w:val="22"/>
        </w:rPr>
      </w:pPr>
      <w:r w:rsidDel="00000000" w:rsidR="00000000" w:rsidRPr="00000000">
        <w:rPr>
          <w:rtl w:val="0"/>
        </w:rPr>
      </w:r>
    </w:p>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5. Uso de tecnología.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Los frentes de seguridad harán uso de herramientas tecnológicas avanzadas, tales como alarmas comunitarias, radios de comunicación, teléfonos móviles, linternas, cámaras de vigilancia conectadas directamente con el Centro de Comando, Control, Comunicaciones y Cómputo (C4) y los Centros de Atención y Despacho (C.A.D), así como sistemas de reporte inmediato mediante aplicaciones móviles y  otros dispositivos que contribuyan al fortalecimiento de las actividades de vigilancia y la prevención y disuasión del delito</w:t>
      </w:r>
      <w:r w:rsidDel="00000000" w:rsidR="00000000" w:rsidRPr="00000000">
        <w:rPr>
          <w:rFonts w:ascii="Arial" w:cs="Arial" w:eastAsia="Arial" w:hAnsi="Arial"/>
          <w:b w:val="0"/>
          <w:i w:val="0"/>
          <w:smallCaps w:val="0"/>
          <w:strike w:val="1"/>
          <w:color w:val="000000"/>
          <w:sz w:val="22"/>
          <w:szCs w:val="22"/>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Estas tecnologías permitirán una respuesta rápida y eficiente de las autoridades ante cualquier incidente delictivo o situación de riesgo reportada por la comunidad.</w:t>
      </w:r>
    </w:p>
    <w:p w:rsidR="00000000" w:rsidDel="00000000" w:rsidP="00000000" w:rsidRDefault="00000000" w:rsidRPr="00000000" w14:paraId="000001A5">
      <w:pPr>
        <w:spacing w:before="229" w:line="276" w:lineRule="auto"/>
        <w:ind w:right="158"/>
        <w:jc w:val="both"/>
        <w:rPr>
          <w:color w:val="000000"/>
          <w:sz w:val="22"/>
          <w:szCs w:val="22"/>
        </w:rPr>
      </w:pPr>
      <w:r w:rsidDel="00000000" w:rsidR="00000000" w:rsidRPr="00000000">
        <w:rPr>
          <w:b w:val="1"/>
          <w:color w:val="000000"/>
          <w:sz w:val="22"/>
          <w:szCs w:val="22"/>
          <w:rtl w:val="0"/>
        </w:rPr>
        <w:t xml:space="preserve">Artículo 6: Capacitaciones en Seguridad para los Frentes de Seguridad y fortalecimiento de las actividades territoriales. </w:t>
      </w:r>
      <w:r w:rsidDel="00000000" w:rsidR="00000000" w:rsidRPr="00000000">
        <w:rPr>
          <w:color w:val="000000"/>
          <w:sz w:val="22"/>
          <w:szCs w:val="22"/>
          <w:rtl w:val="0"/>
        </w:rPr>
        <w:t xml:space="preserve">La Secretaría Distrital de Seguridad, Convivencia y Justicia organizará y facilitará jornadas de capacitación dirigidas a los integrantes de los Frentes de Seguridad. Estas capacitaciones abordarán aspectos relacionados con la prevención del delito, identificación de riesgos, sensibilización en cultura ciudadana, conocimiento de líneas de emergencias, y ruta de atención, prevención y sanción de violencias basadas en género y violencia intrafamiliar, entre otros.</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2"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Adicionalmente, se podrán desarrollar actividades lúdico-pedagógicas dirigidas a la ciudadanía con el propósito de promover la cooperación de la comunidad con las autoridades, la prevención del delito y la autorregulación y cultura ciudadana.</w:t>
      </w:r>
    </w:p>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9"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Parágrafo único: La Secretaría Distrital de Seguridad, Convivencia y Justicia para el cumplimiento de este artículo, propenderá por realizar convenios interadministrativos con otras entidades distritales cuyo objeto o misionalidad se encuentre relacionado a la prevención del delito y violencias cualquiera que sea su denominación.</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Fonts w:ascii="Arial" w:cs="Arial" w:eastAsia="Arial" w:hAnsi="Arial"/>
          <w:b w:val="1"/>
          <w:i w:val="0"/>
          <w:smallCaps w:val="0"/>
          <w:strike w:val="0"/>
          <w:color w:val="000000"/>
          <w:sz w:val="22"/>
          <w:szCs w:val="22"/>
          <w:u w:val="none"/>
          <w:shd w:fill="auto" w:val="clear"/>
          <w:vertAlign w:val="baseline"/>
          <w:rtl w:val="0"/>
        </w:rPr>
        <w:t xml:space="preserve">Artículo 7. Articulación: </w:t>
      </w:r>
      <w:r w:rsidDel="00000000" w:rsidR="00000000" w:rsidRPr="00000000">
        <w:rPr>
          <w:rFonts w:ascii="Arial" w:cs="Arial" w:eastAsia="Arial" w:hAnsi="Arial"/>
          <w:b w:val="0"/>
          <w:i w:val="0"/>
          <w:smallCaps w:val="0"/>
          <w:strike w:val="0"/>
          <w:color w:val="000000"/>
          <w:sz w:val="22"/>
          <w:szCs w:val="22"/>
          <w:u w:val="none"/>
          <w:shd w:fill="auto" w:val="clear"/>
          <w:vertAlign w:val="baseline"/>
          <w:rtl w:val="0"/>
        </w:rPr>
        <w:t xml:space="preserve">La Secretaría Distrital de Seguridad, Convivencia y Justicia (SDSCJ) propenderá por la inclusión de la Policía Metropolitana de Bogotá (MEBOG) en los grupos de WhatsApp, creados por los frentes de seguridad, y la reacción oportuna de las autoridades a los diferentes llamados de emergencia, así como la articulación con otras entidades del distrito capital para el fortalecimiento del tejido social.</w:t>
      </w:r>
    </w:p>
    <w:p w:rsidR="00000000" w:rsidDel="00000000" w:rsidP="00000000" w:rsidRDefault="00000000" w:rsidRPr="00000000" w14:paraId="000001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37"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A">
      <w:pPr>
        <w:spacing w:line="276" w:lineRule="auto"/>
        <w:jc w:val="both"/>
        <w:rPr>
          <w:color w:val="000000"/>
          <w:sz w:val="22"/>
          <w:szCs w:val="22"/>
        </w:rPr>
      </w:pPr>
      <w:r w:rsidDel="00000000" w:rsidR="00000000" w:rsidRPr="00000000">
        <w:rPr>
          <w:b w:val="1"/>
          <w:color w:val="000000"/>
          <w:sz w:val="22"/>
          <w:szCs w:val="22"/>
          <w:rtl w:val="0"/>
        </w:rPr>
        <w:t xml:space="preserve">Artículo 8</w:t>
      </w:r>
      <w:r w:rsidDel="00000000" w:rsidR="00000000" w:rsidRPr="00000000">
        <w:rPr>
          <w:color w:val="000000"/>
          <w:sz w:val="22"/>
          <w:szCs w:val="22"/>
          <w:rtl w:val="0"/>
        </w:rPr>
        <w:t xml:space="preserve">. </w:t>
      </w:r>
      <w:r w:rsidDel="00000000" w:rsidR="00000000" w:rsidRPr="00000000">
        <w:rPr>
          <w:b w:val="1"/>
          <w:color w:val="000000"/>
          <w:sz w:val="22"/>
          <w:szCs w:val="22"/>
          <w:rtl w:val="0"/>
        </w:rPr>
        <w:t xml:space="preserve">Informe de seguimiento y evaluación: </w:t>
      </w:r>
      <w:r w:rsidDel="00000000" w:rsidR="00000000" w:rsidRPr="00000000">
        <w:rPr>
          <w:color w:val="000000"/>
          <w:sz w:val="22"/>
          <w:szCs w:val="22"/>
          <w:rtl w:val="0"/>
        </w:rPr>
        <w:t xml:space="preserve">La Secretaría Distrital de Seguridad, Convivencia y Justicia presentará al Concejo de Bogotá informes anuales detallados que incluyan el avance en la implementación de los frentes de seguridad, los logros alcanzados, así como los desafíos y dificultades encontrados, con el fin de verificar su eficacia y realizar los ajustes necesarios para su mejoramiento continuo. Estos informes facilitarán la toma de decisiones y la realización de ajustes oportunos en las estrategias, garantizando además la transparencia en los resultados obtenidos. Adicionalmente, se establecerán indicadores de rendimiento para medir el impacto de los Frentes de Seguridad en la reducción de los índices de criminalidad y la percepción de seguridad en el distrito capital.</w:t>
      </w:r>
    </w:p>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41" w:line="276" w:lineRule="auto"/>
        <w:ind w:left="0" w:right="158"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1AC">
      <w:pPr>
        <w:spacing w:line="276" w:lineRule="auto"/>
        <w:jc w:val="both"/>
        <w:rPr>
          <w:color w:val="000000"/>
          <w:sz w:val="22"/>
          <w:szCs w:val="22"/>
        </w:rPr>
      </w:pPr>
      <w:r w:rsidDel="00000000" w:rsidR="00000000" w:rsidRPr="00000000">
        <w:rPr>
          <w:b w:val="1"/>
          <w:color w:val="000000"/>
          <w:sz w:val="22"/>
          <w:szCs w:val="22"/>
          <w:rtl w:val="0"/>
        </w:rPr>
        <w:t xml:space="preserve">Artículo 9. Vigencia. </w:t>
      </w:r>
      <w:r w:rsidDel="00000000" w:rsidR="00000000" w:rsidRPr="00000000">
        <w:rPr>
          <w:color w:val="000000"/>
          <w:sz w:val="22"/>
          <w:szCs w:val="22"/>
          <w:rtl w:val="0"/>
        </w:rPr>
        <w:t xml:space="preserve">El presente Acuerdo entrará en vigencia a partir de la fecha de su promulgación y publicación oficial, derogando todas las disposiciones que se opongan a su contenido. La Secretaría Distrital de Seguridad establecerá mecanismos claros y efectivos para asegurar una transición ordenada y eficiente durante la fase inicial de implementación de los frentes de seguridad</w:t>
      </w:r>
    </w:p>
    <w:p w:rsidR="00000000" w:rsidDel="00000000" w:rsidP="00000000" w:rsidRDefault="00000000" w:rsidRPr="00000000" w14:paraId="000001AD">
      <w:pPr>
        <w:spacing w:line="276" w:lineRule="auto"/>
        <w:jc w:val="both"/>
        <w:rPr>
          <w:b w:val="1"/>
          <w:color w:val="000000"/>
          <w:sz w:val="22"/>
          <w:szCs w:val="22"/>
        </w:rPr>
      </w:pPr>
      <w:r w:rsidDel="00000000" w:rsidR="00000000" w:rsidRPr="00000000">
        <w:rPr>
          <w:rtl w:val="0"/>
        </w:rPr>
      </w:r>
    </w:p>
    <w:p w:rsidR="00000000" w:rsidDel="00000000" w:rsidP="00000000" w:rsidRDefault="00000000" w:rsidRPr="00000000" w14:paraId="000001AE">
      <w:pPr>
        <w:spacing w:line="276" w:lineRule="auto"/>
        <w:jc w:val="both"/>
        <w:rPr>
          <w:color w:val="000000"/>
          <w:sz w:val="22"/>
          <w:szCs w:val="22"/>
        </w:rPr>
      </w:pPr>
      <w:r w:rsidDel="00000000" w:rsidR="00000000" w:rsidRPr="00000000">
        <w:rPr>
          <w:rtl w:val="0"/>
        </w:rPr>
      </w:r>
    </w:p>
    <w:sectPr>
      <w:headerReference r:id="rId8" w:type="default"/>
      <w:footerReference r:id="rId9" w:type="default"/>
      <w:footerReference r:id="rId10" w:type="even"/>
      <w:pgSz w:h="15842" w:w="12242" w:orient="portrait"/>
      <w:pgMar w:bottom="1701" w:top="1701" w:left="1701" w:right="1757" w:header="1134" w:footer="13"/>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libri"/>
  <w:font w:name="Georgia"/>
  <w:font w:name="Courier New"/>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center" w:leader="none" w:pos="4252"/>
        <w:tab w:val="right" w:leader="none" w:pos="8504"/>
      </w:tabs>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C1">
    <w:pPr>
      <w:pBdr>
        <w:top w:space="0" w:sz="0" w:val="nil"/>
        <w:left w:space="0" w:sz="0" w:val="nil"/>
        <w:bottom w:space="0" w:sz="0" w:val="nil"/>
        <w:right w:space="0" w:sz="0" w:val="nil"/>
        <w:between w:space="0" w:sz="0" w:val="nil"/>
      </w:pBdr>
      <w:tabs>
        <w:tab w:val="center" w:leader="none" w:pos="4252"/>
        <w:tab w:val="right" w:leader="none" w:pos="8504"/>
      </w:tabs>
      <w:ind w:right="360"/>
      <w:rPr/>
    </w:pPr>
    <w:r w:rsidDel="00000000" w:rsidR="00000000" w:rsidRPr="00000000">
      <w:rPr>
        <w:rtl w:val="0"/>
      </w:rPr>
    </w:r>
  </w:p>
  <w:p w:rsidR="00000000" w:rsidDel="00000000" w:rsidP="00000000" w:rsidRDefault="00000000" w:rsidRPr="00000000" w14:paraId="000001C2">
    <w:pPr>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C3">
    <w:pPr>
      <w:pBdr>
        <w:top w:space="0" w:sz="0" w:val="nil"/>
        <w:left w:space="0" w:sz="0" w:val="nil"/>
        <w:bottom w:space="0" w:sz="0" w:val="nil"/>
        <w:right w:space="0" w:sz="0" w:val="nil"/>
        <w:between w:space="0" w:sz="0" w:val="nil"/>
      </w:pBdr>
      <w:tabs>
        <w:tab w:val="center" w:leader="none" w:pos="4252"/>
        <w:tab w:val="right" w:leader="none" w:pos="8504"/>
      </w:tabs>
      <w:jc w:val="center"/>
      <w:rPr>
        <w:sz w:val="18"/>
        <w:szCs w:val="18"/>
      </w:rPr>
    </w:pPr>
    <w:r w:rsidDel="00000000" w:rsidR="00000000" w:rsidRPr="00000000">
      <w:rPr>
        <w:rtl w:val="0"/>
      </w:rPr>
    </w:r>
  </w:p>
  <w:p w:rsidR="00000000" w:rsidDel="00000000" w:rsidP="00000000" w:rsidRDefault="00000000" w:rsidRPr="00000000" w14:paraId="000001C4">
    <w:pPr>
      <w:pBdr>
        <w:top w:space="0" w:sz="0" w:val="nil"/>
        <w:left w:space="0" w:sz="0" w:val="nil"/>
        <w:bottom w:space="0" w:sz="0" w:val="nil"/>
        <w:right w:space="0" w:sz="0" w:val="nil"/>
        <w:between w:space="0" w:sz="0" w:val="nil"/>
      </w:pBdr>
      <w:tabs>
        <w:tab w:val="center" w:leader="none" w:pos="4252"/>
        <w:tab w:val="right" w:leader="none" w:pos="8504"/>
      </w:tabs>
      <w:jc w:val="center"/>
      <w:rPr>
        <w:sz w:val="18"/>
        <w:szCs w:val="18"/>
      </w:rPr>
    </w:pPr>
    <w:r w:rsidDel="00000000" w:rsidR="00000000" w:rsidRPr="00000000">
      <w:rPr>
        <w:rtl w:val="0"/>
      </w:rPr>
    </w:r>
  </w:p>
  <w:p w:rsidR="00000000" w:rsidDel="00000000" w:rsidP="00000000" w:rsidRDefault="00000000" w:rsidRPr="00000000" w14:paraId="000001C5">
    <w:pPr>
      <w:tabs>
        <w:tab w:val="center" w:leader="none" w:pos="4252"/>
        <w:tab w:val="right" w:leader="none" w:pos="8504"/>
      </w:tabs>
      <w:ind w:left="708" w:firstLine="0"/>
      <w:jc w:val="both"/>
      <w:rPr>
        <w:b w:val="1"/>
        <w:color w:val="6d9eeb"/>
        <w:sz w:val="22"/>
        <w:szCs w:val="22"/>
      </w:rPr>
    </w:pPr>
    <w:r w:rsidDel="00000000" w:rsidR="00000000" w:rsidRPr="00000000">
      <w:rPr>
        <w:rtl w:val="0"/>
      </w:rPr>
    </w:r>
  </w:p>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center" w:leader="none" w:pos="4252"/>
        <w:tab w:val="right" w:leader="none" w:pos="8504"/>
      </w:tabs>
      <w:jc w:val="center"/>
      <w:rPr>
        <w:sz w:val="16"/>
        <w:szCs w:val="16"/>
      </w:rPr>
    </w:pPr>
    <w:r w:rsidDel="00000000" w:rsidR="00000000" w:rsidRPr="00000000">
      <w:rPr>
        <w:rtl w:val="0"/>
      </w:rPr>
    </w:r>
  </w:p>
  <w:p w:rsidR="00000000" w:rsidDel="00000000" w:rsidP="00000000" w:rsidRDefault="00000000" w:rsidRPr="00000000" w14:paraId="000001C7">
    <w:pPr>
      <w:pBdr>
        <w:top w:space="0" w:sz="0" w:val="nil"/>
        <w:left w:space="0" w:sz="0" w:val="nil"/>
        <w:bottom w:space="0" w:sz="0" w:val="nil"/>
        <w:right w:space="0" w:sz="0" w:val="nil"/>
        <w:between w:space="0" w:sz="0" w:val="nil"/>
      </w:pBdr>
      <w:tabs>
        <w:tab w:val="center" w:leader="none" w:pos="4252"/>
        <w:tab w:val="right" w:leader="none" w:pos="8504"/>
      </w:tabs>
      <w:rPr>
        <w:sz w:val="16"/>
        <w:szCs w:val="16"/>
      </w:rPr>
    </w:pPr>
    <w:r w:rsidDel="00000000" w:rsidR="00000000" w:rsidRPr="00000000">
      <w:rPr>
        <w:rtl w:val="0"/>
      </w:rPr>
    </w:r>
  </w:p>
  <w:p w:rsidR="00000000" w:rsidDel="00000000" w:rsidP="00000000" w:rsidRDefault="00000000" w:rsidRPr="00000000" w14:paraId="000001C8">
    <w:pPr>
      <w:pBdr>
        <w:top w:space="0" w:sz="0" w:val="nil"/>
        <w:left w:space="0" w:sz="0" w:val="nil"/>
        <w:bottom w:space="0" w:sz="0" w:val="nil"/>
        <w:right w:space="0" w:sz="0" w:val="nil"/>
        <w:between w:space="0" w:sz="0" w:val="nil"/>
      </w:pBdr>
      <w:tabs>
        <w:tab w:val="center" w:leader="none" w:pos="4252"/>
        <w:tab w:val="right" w:leader="none" w:pos="8504"/>
      </w:tabs>
      <w:rPr>
        <w:sz w:val="16"/>
        <w:szCs w:val="16"/>
      </w:rPr>
    </w:pPr>
    <w:r w:rsidDel="00000000" w:rsidR="00000000" w:rsidRPr="00000000">
      <w:rPr>
        <w:rtl w:val="0"/>
      </w:rPr>
    </w:r>
  </w:p>
  <w:p w:rsidR="00000000" w:rsidDel="00000000" w:rsidP="00000000" w:rsidRDefault="00000000" w:rsidRPr="00000000" w14:paraId="000001C9">
    <w:pPr>
      <w:jc w:val="right"/>
      <w:rPr>
        <w:b w:val="1"/>
        <w:sz w:val="18"/>
        <w:szCs w:val="18"/>
      </w:rPr>
    </w:pP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otnote w:id="0">
    <w:p w:rsidR="00000000" w:rsidDel="00000000" w:rsidP="00000000" w:rsidRDefault="00000000" w:rsidRPr="00000000" w14:paraId="000001AF">
      <w:pPr>
        <w:ind w:left="119" w:firstLine="0"/>
        <w:jc w:val="both"/>
        <w:rPr>
          <w:sz w:val="18"/>
          <w:szCs w:val="18"/>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8"/>
          <w:szCs w:val="18"/>
          <w:rtl w:val="0"/>
        </w:rPr>
        <w:t xml:space="preserve">Policía Metropolitana de Bogotá (2024). Respuesta a derecho de petición.</w:t>
      </w:r>
    </w:p>
  </w:footnote>
  <w:footnote w:id="1">
    <w:p w:rsidR="00000000" w:rsidDel="00000000" w:rsidP="00000000" w:rsidRDefault="00000000" w:rsidRPr="00000000" w14:paraId="000001B0">
      <w:pPr>
        <w:spacing w:before="202" w:line="244" w:lineRule="auto"/>
        <w:ind w:left="119" w:right="928" w:firstLine="0"/>
        <w:rPr>
          <w:sz w:val="18"/>
          <w:szCs w:val="18"/>
        </w:rPr>
      </w:pPr>
      <w:r w:rsidDel="00000000" w:rsidR="00000000" w:rsidRPr="00000000">
        <w:rPr>
          <w:rStyle w:val="FootnoteReference"/>
          <w:vertAlign w:val="superscript"/>
        </w:rPr>
        <w:footnoteRef/>
      </w:r>
      <w:r w:rsidDel="00000000" w:rsidR="00000000" w:rsidRPr="00000000">
        <w:rPr>
          <w:rtl w:val="0"/>
        </w:rPr>
        <w:t xml:space="preserve"> </w:t>
      </w:r>
      <w:r w:rsidDel="00000000" w:rsidR="00000000" w:rsidRPr="00000000">
        <w:rPr>
          <w:sz w:val="18"/>
          <w:szCs w:val="18"/>
          <w:rtl w:val="0"/>
        </w:rPr>
        <w:t xml:space="preserve">El Tiempo. (2023). .Los cinco delitos que más afectaron Bogotá Recuperado de </w:t>
      </w:r>
      <w:r w:rsidDel="00000000" w:rsidR="00000000" w:rsidRPr="00000000">
        <w:rPr>
          <w:color w:val="1155cc"/>
          <w:sz w:val="18"/>
          <w:szCs w:val="18"/>
          <w:u w:val="single"/>
          <w:rtl w:val="0"/>
        </w:rPr>
        <w:t xml:space="preserve">https://</w:t>
      </w:r>
      <w:hyperlink r:id="rId1">
        <w:r w:rsidDel="00000000" w:rsidR="00000000" w:rsidRPr="00000000">
          <w:rPr>
            <w:color w:val="1155cc"/>
            <w:sz w:val="18"/>
            <w:szCs w:val="18"/>
            <w:u w:val="single"/>
            <w:rtl w:val="0"/>
          </w:rPr>
          <w:t xml:space="preserve">www.eltiempo.com/bogota/los-cinco-delitos-que-mas-afectaron-la-seguridad-2023-845713</w:t>
        </w:r>
      </w:hyperlink>
      <w:r w:rsidDel="00000000" w:rsidR="00000000" w:rsidRPr="00000000">
        <w:rPr>
          <w:rtl w:val="0"/>
        </w:rPr>
      </w:r>
    </w:p>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ootnote>
  <w:footnote w:id="2">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Style w:val="FootnoteReference"/>
          <w:vertAlign w:val="superscript"/>
        </w:rPr>
        <w:footnoteRef/>
      </w:r>
      <w:r w:rsidDel="00000000" w:rsidR="00000000" w:rsidRPr="00000000">
        <w:rPr>
          <w:rtl w:val="0"/>
        </w:rPr>
      </w:r>
    </w:p>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https://bogotacomovamos.org/wp-content/uploads/2024/12/Encuesta-de-Percepcion-Ciudadana-2024-presentacion.pdf</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1B4">
    <w:pPr>
      <w:widowControl w:val="0"/>
      <w:pBdr>
        <w:top w:space="0" w:sz="0" w:val="nil"/>
        <w:left w:space="0" w:sz="0" w:val="nil"/>
        <w:bottom w:space="0" w:sz="0" w:val="nil"/>
        <w:right w:space="0" w:sz="0" w:val="nil"/>
        <w:between w:space="0" w:sz="0" w:val="nil"/>
      </w:pBdr>
      <w:spacing w:line="276" w:lineRule="auto"/>
      <w:rPr>
        <w:sz w:val="20"/>
        <w:szCs w:val="20"/>
      </w:rPr>
    </w:pPr>
    <w:r w:rsidDel="00000000" w:rsidR="00000000" w:rsidRPr="00000000">
      <w:rPr>
        <w:rtl w:val="0"/>
      </w:rPr>
    </w:r>
  </w:p>
  <w:tbl>
    <w:tblPr>
      <w:tblStyle w:val="Table3"/>
      <w:tblW w:w="88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361"/>
      <w:gridCol w:w="4235"/>
      <w:gridCol w:w="2234"/>
      <w:tblGridChange w:id="0">
        <w:tblGrid>
          <w:gridCol w:w="2361"/>
          <w:gridCol w:w="4235"/>
          <w:gridCol w:w="2234"/>
        </w:tblGrid>
      </w:tblGridChange>
    </w:tblGrid>
    <w:tr>
      <w:trPr>
        <w:cantSplit w:val="0"/>
        <w:trHeight w:val="454" w:hRule="atLeast"/>
        <w:tblHeader w:val="1"/>
      </w:trPr>
      <w:tc>
        <w:tcPr>
          <w:vMerge w:val="restart"/>
        </w:tcPr>
        <w:p w:rsidR="00000000" w:rsidDel="00000000" w:rsidP="00000000" w:rsidRDefault="00000000" w:rsidRPr="00000000" w14:paraId="000001B5">
          <w:pPr>
            <w:jc w:val="center"/>
            <w:rPr>
              <w:sz w:val="16"/>
              <w:szCs w:val="16"/>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386715</wp:posOffset>
                </wp:positionH>
                <wp:positionV relativeFrom="paragraph">
                  <wp:posOffset>252095</wp:posOffset>
                </wp:positionV>
                <wp:extent cx="752475" cy="857250"/>
                <wp:effectExtent b="0" l="0" r="0" t="0"/>
                <wp:wrapSquare wrapText="bothSides" distB="0" distT="0" distL="0" distR="0"/>
                <wp:docPr id="1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2475" cy="857250"/>
                        </a:xfrm>
                        <a:prstGeom prst="rect"/>
                        <a:ln/>
                      </pic:spPr>
                    </pic:pic>
                  </a:graphicData>
                </a:graphic>
              </wp:anchor>
            </w:drawing>
          </w:r>
        </w:p>
      </w:tc>
      <w:tc>
        <w:tcPr/>
        <w:p w:rsidR="00000000" w:rsidDel="00000000" w:rsidP="00000000" w:rsidRDefault="00000000" w:rsidRPr="00000000" w14:paraId="000001B6">
          <w:pPr>
            <w:jc w:val="center"/>
            <w:rPr>
              <w:sz w:val="18"/>
              <w:szCs w:val="18"/>
            </w:rPr>
          </w:pPr>
          <w:r w:rsidDel="00000000" w:rsidR="00000000" w:rsidRPr="00000000">
            <w:rPr>
              <w:b w:val="1"/>
              <w:sz w:val="20"/>
              <w:szCs w:val="20"/>
              <w:rtl w:val="0"/>
            </w:rPr>
            <w:t xml:space="preserve">  PROCESO GESTIÓN NORMATIVA</w:t>
          </w:r>
          <w:r w:rsidDel="00000000" w:rsidR="00000000" w:rsidRPr="00000000">
            <w:rPr>
              <w:rtl w:val="0"/>
            </w:rPr>
          </w:r>
        </w:p>
      </w:tc>
      <w:tc>
        <w:tcPr/>
        <w:p w:rsidR="00000000" w:rsidDel="00000000" w:rsidP="00000000" w:rsidRDefault="00000000" w:rsidRPr="00000000" w14:paraId="000001B7">
          <w:pPr>
            <w:rPr>
              <w:sz w:val="16"/>
              <w:szCs w:val="16"/>
            </w:rPr>
          </w:pPr>
          <w:r w:rsidDel="00000000" w:rsidR="00000000" w:rsidRPr="00000000">
            <w:rPr>
              <w:sz w:val="16"/>
              <w:szCs w:val="16"/>
              <w:rtl w:val="0"/>
            </w:rPr>
            <w:t xml:space="preserve">CÓDIGO: GNV-FO-002</w:t>
          </w:r>
        </w:p>
      </w:tc>
    </w:tr>
    <w:tr>
      <w:trPr>
        <w:cantSplit w:val="0"/>
        <w:trHeight w:val="454" w:hRule="atLeast"/>
        <w:tblHeader w:val="1"/>
      </w:trPr>
      <w:tc>
        <w:tcPr>
          <w:vMerge w:val="continue"/>
        </w:tcPr>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restart"/>
          <w:vAlign w:val="center"/>
        </w:tcPr>
        <w:p w:rsidR="00000000" w:rsidDel="00000000" w:rsidP="00000000" w:rsidRDefault="00000000" w:rsidRPr="00000000" w14:paraId="000001B9">
          <w:pPr>
            <w:jc w:val="center"/>
            <w:rPr>
              <w:sz w:val="20"/>
              <w:szCs w:val="20"/>
            </w:rPr>
          </w:pPr>
          <w:r w:rsidDel="00000000" w:rsidR="00000000" w:rsidRPr="00000000">
            <w:rPr>
              <w:sz w:val="20"/>
              <w:szCs w:val="20"/>
              <w:rtl w:val="0"/>
            </w:rPr>
            <w:t xml:space="preserve">PRESENTACIÓN PONENCIAS</w:t>
          </w:r>
        </w:p>
      </w:tc>
      <w:tc>
        <w:tcPr>
          <w:vAlign w:val="center"/>
        </w:tcPr>
        <w:p w:rsidR="00000000" w:rsidDel="00000000" w:rsidP="00000000" w:rsidRDefault="00000000" w:rsidRPr="00000000" w14:paraId="000001BA">
          <w:pPr>
            <w:rPr>
              <w:sz w:val="16"/>
              <w:szCs w:val="16"/>
            </w:rPr>
          </w:pPr>
          <w:r w:rsidDel="00000000" w:rsidR="00000000" w:rsidRPr="00000000">
            <w:rPr>
              <w:sz w:val="16"/>
              <w:szCs w:val="16"/>
              <w:rtl w:val="0"/>
            </w:rPr>
            <w:t xml:space="preserve">VERSIÓN: 01</w:t>
          </w:r>
        </w:p>
      </w:tc>
    </w:tr>
    <w:tr>
      <w:trPr>
        <w:cantSplit w:val="0"/>
        <w:trHeight w:val="454" w:hRule="atLeast"/>
        <w:tblHeader w:val="1"/>
      </w:trPr>
      <w:tc>
        <w:tcPr>
          <w:vMerge w:val="continue"/>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Merge w:val="continue"/>
          <w:vAlign w:val="center"/>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16"/>
              <w:szCs w:val="16"/>
            </w:rPr>
          </w:pPr>
          <w:r w:rsidDel="00000000" w:rsidR="00000000" w:rsidRPr="00000000">
            <w:rPr>
              <w:rtl w:val="0"/>
            </w:rPr>
          </w:r>
        </w:p>
      </w:tc>
      <w:tc>
        <w:tcPr>
          <w:vAlign w:val="center"/>
        </w:tcPr>
        <w:p w:rsidR="00000000" w:rsidDel="00000000" w:rsidP="00000000" w:rsidRDefault="00000000" w:rsidRPr="00000000" w14:paraId="000001BD">
          <w:pPr>
            <w:rPr>
              <w:sz w:val="16"/>
              <w:szCs w:val="16"/>
            </w:rPr>
          </w:pPr>
          <w:r w:rsidDel="00000000" w:rsidR="00000000" w:rsidRPr="00000000">
            <w:rPr>
              <w:sz w:val="16"/>
              <w:szCs w:val="16"/>
              <w:rtl w:val="0"/>
            </w:rPr>
            <w:t xml:space="preserve">FECHA: 14-Nov-2019</w:t>
          </w:r>
        </w:p>
      </w:tc>
    </w:tr>
  </w:tbl>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center" w:leader="none" w:pos="4252"/>
        <w:tab w:val="right" w:leader="none" w:pos="8504"/>
      </w:tabs>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upperRoman"/>
      <w:lvlText w:val="%1."/>
      <w:lvlJc w:val="left"/>
      <w:pPr>
        <w:ind w:left="720" w:hanging="720"/>
      </w:pPr>
      <w:rPr>
        <w:b w:val="1"/>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upperRoman"/>
      <w:lvlText w:val="%1."/>
      <w:lvlJc w:val="left"/>
      <w:pPr>
        <w:ind w:left="839" w:hanging="720"/>
      </w:pPr>
      <w:rPr>
        <w:rFonts w:ascii="Arial" w:cs="Arial" w:eastAsia="Arial" w:hAnsi="Arial"/>
        <w:b w:val="1"/>
        <w:i w:val="0"/>
        <w:sz w:val="24"/>
        <w:szCs w:val="24"/>
      </w:rPr>
    </w:lvl>
    <w:lvl w:ilvl="1">
      <w:start w:val="0"/>
      <w:numFmt w:val="bullet"/>
      <w:lvlText w:val="●"/>
      <w:lvlJc w:val="left"/>
      <w:pPr>
        <w:ind w:left="479" w:hanging="360"/>
      </w:pPr>
      <w:rPr>
        <w:rFonts w:ascii="Calibri" w:cs="Calibri" w:eastAsia="Calibri" w:hAnsi="Calibri"/>
        <w:b w:val="0"/>
        <w:i w:val="0"/>
        <w:sz w:val="24"/>
        <w:szCs w:val="24"/>
      </w:rPr>
    </w:lvl>
    <w:lvl w:ilvl="2">
      <w:start w:val="0"/>
      <w:numFmt w:val="bullet"/>
      <w:lvlText w:val="●"/>
      <w:lvlJc w:val="left"/>
      <w:pPr>
        <w:ind w:left="839" w:hanging="359.99999999999994"/>
      </w:pPr>
      <w:rPr>
        <w:rFonts w:ascii="Calibri" w:cs="Calibri" w:eastAsia="Calibri" w:hAnsi="Calibri"/>
        <w:b w:val="0"/>
        <w:i w:val="0"/>
        <w:sz w:val="24"/>
        <w:szCs w:val="24"/>
      </w:rPr>
    </w:lvl>
    <w:lvl w:ilvl="3">
      <w:start w:val="0"/>
      <w:numFmt w:val="bullet"/>
      <w:lvlText w:val="•"/>
      <w:lvlJc w:val="left"/>
      <w:pPr>
        <w:ind w:left="2605" w:hanging="360"/>
      </w:pPr>
      <w:rPr/>
    </w:lvl>
    <w:lvl w:ilvl="4">
      <w:start w:val="0"/>
      <w:numFmt w:val="bullet"/>
      <w:lvlText w:val="•"/>
      <w:lvlJc w:val="left"/>
      <w:pPr>
        <w:ind w:left="3488" w:hanging="360"/>
      </w:pPr>
      <w:rPr/>
    </w:lvl>
    <w:lvl w:ilvl="5">
      <w:start w:val="0"/>
      <w:numFmt w:val="bullet"/>
      <w:lvlText w:val="•"/>
      <w:lvlJc w:val="left"/>
      <w:pPr>
        <w:ind w:left="4370" w:hanging="360"/>
      </w:pPr>
      <w:rPr/>
    </w:lvl>
    <w:lvl w:ilvl="6">
      <w:start w:val="0"/>
      <w:numFmt w:val="bullet"/>
      <w:lvlText w:val="•"/>
      <w:lvlJc w:val="left"/>
      <w:pPr>
        <w:ind w:left="5253" w:hanging="360"/>
      </w:pPr>
      <w:rPr/>
    </w:lvl>
    <w:lvl w:ilvl="7">
      <w:start w:val="0"/>
      <w:numFmt w:val="bullet"/>
      <w:lvlText w:val="•"/>
      <w:lvlJc w:val="left"/>
      <w:pPr>
        <w:ind w:left="6136" w:hanging="360"/>
      </w:pPr>
      <w:rPr/>
    </w:lvl>
    <w:lvl w:ilvl="8">
      <w:start w:val="0"/>
      <w:numFmt w:val="bullet"/>
      <w:lvlText w:val="•"/>
      <w:lvlJc w:val="left"/>
      <w:pPr>
        <w:ind w:left="7018" w:hanging="360"/>
      </w:pPr>
      <w:rPr/>
    </w:lvl>
  </w:abstractNum>
  <w:abstractNum w:abstractNumId="3">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6">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7">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8">
    <w:lvl w:ilvl="0">
      <w:start w:val="1"/>
      <w:numFmt w:val="decimal"/>
      <w:lvlText w:val="%1-"/>
      <w:lvlJc w:val="left"/>
      <w:pPr>
        <w:ind w:left="839" w:hanging="359.99999999999994"/>
      </w:pPr>
      <w:rPr>
        <w:rFonts w:ascii="Arial" w:cs="Arial" w:eastAsia="Arial" w:hAnsi="Arial"/>
        <w:b w:val="0"/>
        <w:i w:val="0"/>
        <w:sz w:val="24"/>
        <w:szCs w:val="24"/>
      </w:rPr>
    </w:lvl>
    <w:lvl w:ilvl="1">
      <w:start w:val="0"/>
      <w:numFmt w:val="bullet"/>
      <w:lvlText w:val="•"/>
      <w:lvlJc w:val="left"/>
      <w:pPr>
        <w:ind w:left="1634" w:hanging="360"/>
      </w:pPr>
      <w:rPr/>
    </w:lvl>
    <w:lvl w:ilvl="2">
      <w:start w:val="0"/>
      <w:numFmt w:val="bullet"/>
      <w:lvlText w:val="•"/>
      <w:lvlJc w:val="left"/>
      <w:pPr>
        <w:ind w:left="2428" w:hanging="360"/>
      </w:pPr>
      <w:rPr/>
    </w:lvl>
    <w:lvl w:ilvl="3">
      <w:start w:val="0"/>
      <w:numFmt w:val="bullet"/>
      <w:lvlText w:val="•"/>
      <w:lvlJc w:val="left"/>
      <w:pPr>
        <w:ind w:left="3223" w:hanging="360"/>
      </w:pPr>
      <w:rPr/>
    </w:lvl>
    <w:lvl w:ilvl="4">
      <w:start w:val="0"/>
      <w:numFmt w:val="bullet"/>
      <w:lvlText w:val="•"/>
      <w:lvlJc w:val="left"/>
      <w:pPr>
        <w:ind w:left="4017" w:hanging="360"/>
      </w:pPr>
      <w:rPr/>
    </w:lvl>
    <w:lvl w:ilvl="5">
      <w:start w:val="0"/>
      <w:numFmt w:val="bullet"/>
      <w:lvlText w:val="•"/>
      <w:lvlJc w:val="left"/>
      <w:pPr>
        <w:ind w:left="4812" w:hanging="360"/>
      </w:pPr>
      <w:rPr/>
    </w:lvl>
    <w:lvl w:ilvl="6">
      <w:start w:val="0"/>
      <w:numFmt w:val="bullet"/>
      <w:lvlText w:val="•"/>
      <w:lvlJc w:val="left"/>
      <w:pPr>
        <w:ind w:left="5606" w:hanging="360"/>
      </w:pPr>
      <w:rPr/>
    </w:lvl>
    <w:lvl w:ilvl="7">
      <w:start w:val="0"/>
      <w:numFmt w:val="bullet"/>
      <w:lvlText w:val="•"/>
      <w:lvlJc w:val="left"/>
      <w:pPr>
        <w:ind w:left="6400" w:hanging="360"/>
      </w:pPr>
      <w:rPr/>
    </w:lvl>
    <w:lvl w:ilvl="8">
      <w:start w:val="0"/>
      <w:numFmt w:val="bullet"/>
      <w:lvlText w:val="•"/>
      <w:lvlJc w:val="left"/>
      <w:pPr>
        <w:ind w:left="7195" w:hanging="360"/>
      </w:pPr>
      <w:rPr/>
    </w:lvl>
  </w:abstractNum>
  <w:abstractNum w:abstractNumId="9">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10">
    <w:lvl w:ilvl="0">
      <w:start w:val="4"/>
      <w:numFmt w:val="decimal"/>
      <w:lvlText w:val="%1."/>
      <w:lvlJc w:val="left"/>
      <w:pPr>
        <w:ind w:left="360" w:hanging="360"/>
      </w:pPr>
      <w:rPr>
        <w:b w:val="1"/>
        <w:color w:val="000000"/>
      </w:rPr>
    </w:lvl>
    <w:lvl w:ilvl="1">
      <w:start w:val="3"/>
      <w:numFmt w:val="decimal"/>
      <w:lvlText w:val="%1.%2."/>
      <w:lvlJc w:val="left"/>
      <w:pPr>
        <w:ind w:left="720" w:hanging="720"/>
      </w:pPr>
      <w:rPr>
        <w:b w:val="0"/>
        <w:color w:val="000000"/>
      </w:rPr>
    </w:lvl>
    <w:lvl w:ilvl="2">
      <w:start w:val="1"/>
      <w:numFmt w:val="decimal"/>
      <w:lvlText w:val="%1.%2.%3."/>
      <w:lvlJc w:val="left"/>
      <w:pPr>
        <w:ind w:left="720" w:hanging="720"/>
      </w:pPr>
      <w:rPr>
        <w:b w:val="0"/>
        <w:color w:val="000000"/>
      </w:rPr>
    </w:lvl>
    <w:lvl w:ilvl="3">
      <w:start w:val="1"/>
      <w:numFmt w:val="decimal"/>
      <w:lvlText w:val="%1.%2.%3.%4."/>
      <w:lvlJc w:val="left"/>
      <w:pPr>
        <w:ind w:left="1080" w:hanging="108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440" w:hanging="144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800" w:hanging="1800"/>
      </w:pPr>
      <w:rPr>
        <w:b w:val="0"/>
        <w:color w:val="000000"/>
      </w:rPr>
    </w:lvl>
    <w:lvl w:ilvl="8">
      <w:start w:val="1"/>
      <w:numFmt w:val="decimal"/>
      <w:lvlText w:val="%1.%2.%3.%4.%5.%6.%7.%8.%9."/>
      <w:lvlJc w:val="left"/>
      <w:pPr>
        <w:ind w:left="1800" w:hanging="1800"/>
      </w:pPr>
      <w:rPr>
        <w:b w:val="0"/>
        <w:color w:val="000000"/>
      </w:rPr>
    </w:lvl>
  </w:abstractNum>
  <w:abstractNum w:abstractNumId="1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12">
    <w:lvl w:ilvl="0">
      <w:start w:val="1"/>
      <w:numFmt w:val="decimal"/>
      <w:lvlText w:val="%1."/>
      <w:lvlJc w:val="left"/>
      <w:pPr>
        <w:ind w:left="720" w:hanging="360"/>
      </w:pPr>
      <w:rPr>
        <w:b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606"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3">
    <w:lvl w:ilvl="0">
      <w:start w:val="1"/>
      <w:numFmt w:val="decimal"/>
      <w:lvlText w:val="%1."/>
      <w:lvlJc w:val="left"/>
      <w:pPr>
        <w:ind w:left="720" w:hanging="360"/>
      </w:pPr>
      <w:rPr/>
    </w:lvl>
    <w:lvl w:ilvl="1">
      <w:start w:val="9"/>
      <w:numFmt w:val="upperRoman"/>
      <w:lvlText w:val="%2."/>
      <w:lvlJc w:val="left"/>
      <w:pPr>
        <w:ind w:left="1800" w:hanging="720"/>
      </w:pPr>
      <w:rPr/>
    </w:lvl>
    <w:lvl w:ilvl="2">
      <w:start w:val="1"/>
      <w:numFmt w:val="lowerLetter"/>
      <w:lvlText w:val="%3."/>
      <w:lvlJc w:val="left"/>
      <w:pPr>
        <w:ind w:left="2160" w:hanging="360"/>
      </w:pPr>
      <w:rPr>
        <w:rFonts w:ascii="Arial" w:cs="Arial" w:eastAsia="Arial" w:hAnsi="Arial"/>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4"/>
        <w:szCs w:val="24"/>
        <w:lang w:val="es-CO"/>
      </w:rPr>
    </w:rPrDefault>
    <w:pPrDefault>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widowControl w:val="0"/>
      <w:ind w:left="839"/>
    </w:pPr>
    <w:rPr>
      <w:b w:val="1"/>
      <w:color w:val="000000"/>
    </w:rPr>
  </w:style>
  <w:style w:type="paragraph" w:styleId="Heading3">
    <w:name w:val="heading 3"/>
    <w:basedOn w:val="Normal"/>
    <w:next w:val="Normal"/>
    <w:pPr>
      <w:keepNext w:val="1"/>
      <w:keepLines w:val="1"/>
      <w:spacing w:before="40" w:lineRule="auto"/>
    </w:pPr>
    <w:rPr>
      <w:rFonts w:ascii="Calibri" w:cs="Calibri" w:eastAsia="Calibri" w:hAnsi="Calibri"/>
      <w:color w:val="1e4d7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link w:val="TextoindependienteCar"/>
    <w:uiPriority w:val="1"/>
    <w:qFormat w:val="1"/>
    <w:rsid w:val="00317D5E"/>
    <w:pPr>
      <w:widowControl w:val="0"/>
      <w:autoSpaceDE w:val="0"/>
      <w:autoSpaceDN w:val="0"/>
    </w:pPr>
    <w:rPr>
      <w:rFonts w:ascii="Arial MT" w:cs="Arial MT" w:eastAsia="Arial MT" w:hAnsi="Arial MT"/>
      <w:color w:val="auto"/>
      <w:lang w:eastAsia="en-US"/>
    </w:rPr>
  </w:style>
  <w:style w:type="character" w:styleId="TextoindependienteCar" w:customStyle="1">
    <w:name w:val="Texto independiente Car"/>
    <w:basedOn w:val="Fuentedeprrafopredeter"/>
    <w:link w:val="Textoindependiente"/>
    <w:uiPriority w:val="1"/>
    <w:rsid w:val="00317D5E"/>
    <w:rPr>
      <w:rFonts w:ascii="Arial MT" w:cs="Arial MT" w:eastAsia="Arial MT" w:hAnsi="Arial MT"/>
      <w:sz w:val="24"/>
      <w:szCs w:val="24"/>
      <w:lang w:val="es-ES"/>
    </w:rPr>
  </w:style>
  <w:style w:type="paragraph" w:styleId="Prrafodelista">
    <w:name w:val="List Paragraph"/>
    <w:basedOn w:val="Normal"/>
    <w:uiPriority w:val="1"/>
    <w:qFormat w:val="1"/>
    <w:rsid w:val="007D3561"/>
    <w:pPr>
      <w:ind w:left="720"/>
      <w:contextualSpacing w:val="1"/>
    </w:pPr>
  </w:style>
  <w:style w:type="character" w:styleId="Ttulo2Car" w:customStyle="1">
    <w:name w:val="Título 2 Car"/>
    <w:basedOn w:val="Fuentedeprrafopredeter"/>
    <w:link w:val="Ttulo2"/>
    <w:uiPriority w:val="9"/>
    <w:rsid w:val="00D37FFC"/>
    <w:rPr>
      <w:rFonts w:ascii="Arial" w:cs="Arial" w:eastAsia="Arial" w:hAnsi="Arial"/>
      <w:b w:val="1"/>
      <w:bCs w:val="1"/>
      <w:sz w:val="24"/>
      <w:szCs w:val="24"/>
      <w:lang w:val="es-ES"/>
    </w:rPr>
  </w:style>
  <w:style w:type="paragraph" w:styleId="NormalWeb">
    <w:name w:val="Normal (Web)"/>
    <w:basedOn w:val="Normal"/>
    <w:uiPriority w:val="99"/>
    <w:unhideWhenUsed w:val="1"/>
    <w:rsid w:val="00D87C39"/>
    <w:pPr>
      <w:spacing w:after="100" w:afterAutospacing="1" w:before="100" w:beforeAutospacing="1"/>
    </w:pPr>
    <w:rPr>
      <w:rFonts w:ascii="Times New Roman" w:cs="Times New Roman" w:eastAsia="Times New Roman" w:hAnsi="Times New Roman"/>
      <w:color w:val="auto"/>
      <w:lang w:val="es-CO"/>
    </w:rPr>
  </w:style>
  <w:style w:type="character" w:styleId="Ttulo3Car" w:customStyle="1">
    <w:name w:val="Título 3 Car"/>
    <w:basedOn w:val="Fuentedeprrafopredeter"/>
    <w:link w:val="Ttulo3"/>
    <w:uiPriority w:val="9"/>
    <w:semiHidden w:val="1"/>
    <w:rsid w:val="00936516"/>
    <w:rPr>
      <w:rFonts w:asciiTheme="majorHAnsi" w:cstheme="majorBidi" w:eastAsiaTheme="majorEastAsia" w:hAnsiTheme="majorHAnsi"/>
      <w:color w:val="1f4d78" w:themeColor="accent1" w:themeShade="00007F"/>
      <w:sz w:val="24"/>
      <w:szCs w:val="24"/>
      <w:lang w:eastAsia="es-CO" w:val="es-ES"/>
    </w:rPr>
  </w:style>
  <w:style w:type="character" w:styleId="Textoennegrita">
    <w:name w:val="Strong"/>
    <w:basedOn w:val="Fuentedeprrafopredeter"/>
    <w:uiPriority w:val="22"/>
    <w:qFormat w:val="1"/>
    <w:rsid w:val="006658BD"/>
    <w:rPr>
      <w:b w:val="1"/>
      <w:bCs w:val="1"/>
    </w:rPr>
  </w:style>
  <w:style w:type="character" w:styleId="Refdenotaalpie">
    <w:name w:val="footnote reference"/>
    <w:basedOn w:val="Fuentedeprrafopredeter"/>
    <w:uiPriority w:val="99"/>
    <w:semiHidden w:val="1"/>
    <w:unhideWhenUsed w:val="1"/>
    <w:rsid w:val="006658BD"/>
    <w:rPr>
      <w:vertAlign w:val="superscript"/>
    </w:rPr>
  </w:style>
  <w:style w:type="paragraph" w:styleId="Textonotapie">
    <w:name w:val="footnote text"/>
    <w:basedOn w:val="Normal"/>
    <w:link w:val="TextonotapieCar"/>
    <w:uiPriority w:val="99"/>
    <w:semiHidden w:val="1"/>
    <w:unhideWhenUsed w:val="1"/>
    <w:rsid w:val="00A12158"/>
    <w:pPr>
      <w:widowControl w:val="0"/>
      <w:autoSpaceDE w:val="0"/>
      <w:autoSpaceDN w:val="0"/>
    </w:pPr>
    <w:rPr>
      <w:rFonts w:ascii="Arial MT" w:cs="Arial MT" w:eastAsia="Arial MT" w:hAnsi="Arial MT"/>
      <w:color w:val="auto"/>
      <w:sz w:val="20"/>
      <w:szCs w:val="20"/>
      <w:lang w:eastAsia="en-US"/>
    </w:rPr>
  </w:style>
  <w:style w:type="character" w:styleId="TextonotapieCar" w:customStyle="1">
    <w:name w:val="Texto nota pie Car"/>
    <w:basedOn w:val="Fuentedeprrafopredeter"/>
    <w:link w:val="Textonotapie"/>
    <w:uiPriority w:val="99"/>
    <w:semiHidden w:val="1"/>
    <w:rsid w:val="00A12158"/>
    <w:rPr>
      <w:rFonts w:ascii="Arial MT" w:cs="Arial MT" w:eastAsia="Arial MT" w:hAnsi="Arial MT"/>
      <w:sz w:val="20"/>
      <w:szCs w:val="20"/>
      <w:lang w:val="es-E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footnotes.xml.rels><?xml version="1.0" encoding="UTF-8" standalone="yes"?><Relationships xmlns="http://schemas.openxmlformats.org/package/2006/relationships"><Relationship Id="rId1" Type="http://schemas.openxmlformats.org/officeDocument/2006/relationships/hyperlink" Target="http://www.eltiempo.com/bogota/los-cinco-delitos-que-mas-afectaron-la-seguridad-2023-84571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ApmSQ+ku50zi3ck0LRV3DfDYlw==">CgMxLjAyCWguMzBqMHpsbDIOaC5ua25wMm01eHJpOWgyDmguZG1pdWU4ZXYxa2lkMghoLmdqZGd4czIJaC4yZXQ5MnAwOAByITF1Z1VkTUJiTkxTNzhDMllQWDk4TDdFVzdzUGhKVjVLZA==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2025-08-25T18:20:00Z</dcterms:created>
  <dc:creator>NATALIA ANDREA SERRATO</dc:creator>
</cp:coreProperties>
</file>